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CF8" w:rsidRDefault="00F85F7C" w:rsidP="00250CF8">
      <w:pPr>
        <w:tabs>
          <w:tab w:val="left" w:pos="2055"/>
        </w:tabs>
        <w:jc w:val="center"/>
        <w:rPr>
          <w:rFonts w:ascii="Bookman Old Style" w:hAnsi="Bookman Old Style"/>
          <w:b/>
          <w:sz w:val="20"/>
          <w:szCs w:val="20"/>
        </w:rPr>
      </w:pPr>
      <w:r>
        <w:rPr>
          <w:rFonts w:ascii="Bookman Old Style" w:hAnsi="Bookman Old Style"/>
          <w:b/>
          <w:sz w:val="20"/>
          <w:szCs w:val="20"/>
        </w:rPr>
        <w:t>LESSON 6</w:t>
      </w:r>
    </w:p>
    <w:p w:rsidR="002678DB" w:rsidRDefault="00151322" w:rsidP="00250CF8">
      <w:pPr>
        <w:tabs>
          <w:tab w:val="left" w:pos="2055"/>
        </w:tabs>
        <w:jc w:val="center"/>
        <w:rPr>
          <w:rFonts w:ascii="Bookman Old Style" w:hAnsi="Bookman Old Style"/>
          <w:b/>
          <w:sz w:val="20"/>
          <w:szCs w:val="20"/>
        </w:rPr>
      </w:pPr>
      <w:r w:rsidRPr="00151322">
        <w:rPr>
          <w:rFonts w:ascii="Bookman Old Style" w:hAnsi="Bookman Old Style"/>
          <w:b/>
          <w:sz w:val="20"/>
          <w:szCs w:val="20"/>
        </w:rPr>
        <w:t>SKELEYAL SYSTEM</w:t>
      </w:r>
    </w:p>
    <w:p w:rsidR="00151322" w:rsidRPr="00151322" w:rsidRDefault="00151322" w:rsidP="00151322">
      <w:pPr>
        <w:tabs>
          <w:tab w:val="left" w:pos="2055"/>
        </w:tabs>
        <w:spacing w:line="240" w:lineRule="auto"/>
        <w:contextualSpacing/>
        <w:jc w:val="both"/>
        <w:rPr>
          <w:rFonts w:ascii="Bookman Old Style" w:hAnsi="Bookman Old Style"/>
          <w:sz w:val="20"/>
          <w:szCs w:val="20"/>
        </w:rPr>
      </w:pPr>
      <w:r>
        <w:rPr>
          <w:rFonts w:ascii="Bookman Old Style" w:hAnsi="Bookman Old Style"/>
          <w:b/>
          <w:noProof/>
          <w:sz w:val="20"/>
          <w:szCs w:val="20"/>
        </w:rPr>
        <w:drawing>
          <wp:anchor distT="0" distB="0" distL="114300" distR="114300" simplePos="0" relativeHeight="251658240" behindDoc="0" locked="0" layoutInCell="1" allowOverlap="1">
            <wp:simplePos x="0" y="0"/>
            <wp:positionH relativeFrom="column">
              <wp:posOffset>3886200</wp:posOffset>
            </wp:positionH>
            <wp:positionV relativeFrom="paragraph">
              <wp:posOffset>273050</wp:posOffset>
            </wp:positionV>
            <wp:extent cx="2352675" cy="1504950"/>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52675" cy="1504950"/>
                    </a:xfrm>
                    <a:prstGeom prst="rect">
                      <a:avLst/>
                    </a:prstGeom>
                    <a:noFill/>
                    <a:ln w="9525">
                      <a:noFill/>
                      <a:miter lim="800000"/>
                      <a:headEnd/>
                      <a:tailEnd/>
                    </a:ln>
                  </pic:spPr>
                </pic:pic>
              </a:graphicData>
            </a:graphic>
          </wp:anchor>
        </w:drawing>
      </w:r>
      <w:r w:rsidRPr="00151322">
        <w:rPr>
          <w:rFonts w:ascii="Bookman Old Style" w:hAnsi="Bookman Old Style"/>
          <w:b/>
          <w:sz w:val="20"/>
          <w:szCs w:val="20"/>
        </w:rPr>
        <w:t xml:space="preserve">        </w:t>
      </w:r>
      <w:r w:rsidRPr="00151322">
        <w:rPr>
          <w:rFonts w:ascii="Bookman Old Style" w:hAnsi="Bookman Old Style"/>
          <w:sz w:val="20"/>
          <w:szCs w:val="20"/>
        </w:rPr>
        <w:t>The skeletal system consists of the bones (206 in adults) and</w:t>
      </w:r>
      <w:r>
        <w:rPr>
          <w:rFonts w:ascii="Bookman Old Style" w:hAnsi="Bookman Old Style"/>
          <w:sz w:val="20"/>
          <w:szCs w:val="20"/>
        </w:rPr>
        <w:t xml:space="preserve"> </w:t>
      </w:r>
      <w:r w:rsidRPr="00151322">
        <w:rPr>
          <w:rFonts w:ascii="Bookman Old Style" w:hAnsi="Bookman Old Style"/>
          <w:sz w:val="20"/>
          <w:szCs w:val="20"/>
        </w:rPr>
        <w:t>joints, along with the cartilage and ligaments that occur at the</w:t>
      </w:r>
      <w:r>
        <w:rPr>
          <w:rFonts w:ascii="Bookman Old Style" w:hAnsi="Bookman Old Style"/>
          <w:sz w:val="20"/>
          <w:szCs w:val="20"/>
        </w:rPr>
        <w:t xml:space="preserve"> </w:t>
      </w:r>
      <w:r w:rsidRPr="00151322">
        <w:rPr>
          <w:rFonts w:ascii="Bookman Old Style" w:hAnsi="Bookman Old Style"/>
          <w:sz w:val="20"/>
          <w:szCs w:val="20"/>
        </w:rPr>
        <w:t>joints.</w:t>
      </w:r>
    </w:p>
    <w:p w:rsidR="00151322" w:rsidRPr="00151322" w:rsidRDefault="00151322" w:rsidP="00151322">
      <w:pPr>
        <w:tabs>
          <w:tab w:val="left" w:pos="2055"/>
        </w:tabs>
        <w:spacing w:line="240" w:lineRule="auto"/>
        <w:contextualSpacing/>
        <w:jc w:val="both"/>
        <w:rPr>
          <w:rFonts w:ascii="Bookman Old Style" w:hAnsi="Bookman Old Style"/>
          <w:sz w:val="20"/>
          <w:szCs w:val="20"/>
        </w:rPr>
      </w:pPr>
    </w:p>
    <w:p w:rsidR="00151322" w:rsidRPr="00151322" w:rsidRDefault="00151322" w:rsidP="00151322">
      <w:pPr>
        <w:tabs>
          <w:tab w:val="left" w:pos="2055"/>
        </w:tabs>
        <w:jc w:val="both"/>
        <w:rPr>
          <w:rFonts w:ascii="Bookman Old Style" w:hAnsi="Bookman Old Style"/>
          <w:b/>
          <w:sz w:val="20"/>
          <w:szCs w:val="20"/>
        </w:rPr>
      </w:pPr>
      <w:r w:rsidRPr="00151322">
        <w:rPr>
          <w:rFonts w:ascii="Bookman Old Style" w:hAnsi="Bookman Old Style"/>
          <w:b/>
          <w:sz w:val="20"/>
          <w:szCs w:val="20"/>
        </w:rPr>
        <w:t>Functions of the Skeleton</w:t>
      </w:r>
    </w:p>
    <w:p w:rsidR="00151322" w:rsidRPr="00151322" w:rsidRDefault="00151322" w:rsidP="00151322">
      <w:pPr>
        <w:tabs>
          <w:tab w:val="left" w:pos="2055"/>
        </w:tabs>
        <w:spacing w:line="240" w:lineRule="auto"/>
        <w:contextualSpacing/>
        <w:jc w:val="both"/>
        <w:rPr>
          <w:rFonts w:ascii="Bookman Old Style" w:hAnsi="Bookman Old Style"/>
          <w:sz w:val="20"/>
          <w:szCs w:val="20"/>
        </w:rPr>
      </w:pPr>
      <w:r w:rsidRPr="00151322">
        <w:rPr>
          <w:rFonts w:ascii="Bookman Old Style" w:hAnsi="Bookman Old Style"/>
          <w:sz w:val="20"/>
          <w:szCs w:val="20"/>
        </w:rPr>
        <w:t>The skeleton has the following functions:</w:t>
      </w:r>
    </w:p>
    <w:p w:rsidR="00151322" w:rsidRPr="00151322" w:rsidRDefault="00151322" w:rsidP="00151322">
      <w:pPr>
        <w:pStyle w:val="ListParagraph"/>
        <w:numPr>
          <w:ilvl w:val="0"/>
          <w:numId w:val="7"/>
        </w:numPr>
        <w:tabs>
          <w:tab w:val="left" w:pos="2055"/>
        </w:tabs>
        <w:spacing w:line="240" w:lineRule="auto"/>
        <w:jc w:val="both"/>
        <w:rPr>
          <w:rFonts w:ascii="Bookman Old Style" w:hAnsi="Bookman Old Style"/>
          <w:sz w:val="20"/>
          <w:szCs w:val="20"/>
        </w:rPr>
      </w:pPr>
      <w:r w:rsidRPr="00151322">
        <w:rPr>
          <w:rFonts w:ascii="Bookman Old Style" w:hAnsi="Bookman Old Style"/>
          <w:b/>
          <w:i/>
          <w:sz w:val="20"/>
          <w:szCs w:val="20"/>
        </w:rPr>
        <w:t>The skeleton supports the body</w:t>
      </w:r>
      <w:r w:rsidRPr="00151322">
        <w:rPr>
          <w:rFonts w:ascii="Bookman Old Style" w:hAnsi="Bookman Old Style"/>
          <w:sz w:val="20"/>
          <w:szCs w:val="20"/>
        </w:rPr>
        <w:t>. The bones of the lower limbs support the entire body when we are standing, and the pelvic girdle supports the abdominal cavity.</w:t>
      </w:r>
    </w:p>
    <w:p w:rsidR="00151322" w:rsidRPr="00151322" w:rsidRDefault="00797700" w:rsidP="00151322">
      <w:pPr>
        <w:pStyle w:val="ListParagraph"/>
        <w:numPr>
          <w:ilvl w:val="0"/>
          <w:numId w:val="7"/>
        </w:numPr>
        <w:tabs>
          <w:tab w:val="left" w:pos="2055"/>
          <w:tab w:val="left" w:pos="6345"/>
        </w:tabs>
        <w:spacing w:line="240" w:lineRule="auto"/>
        <w:jc w:val="both"/>
        <w:rPr>
          <w:rFonts w:ascii="Bookman Old Style" w:hAnsi="Bookman Old Style"/>
          <w:sz w:val="20"/>
          <w:szCs w:val="20"/>
        </w:rPr>
      </w:pPr>
      <w:r>
        <w:rPr>
          <w:rFonts w:ascii="Bookman Old Style" w:hAnsi="Bookman Old Style"/>
          <w:b/>
          <w:i/>
          <w:noProof/>
          <w:sz w:val="20"/>
          <w:szCs w:val="20"/>
        </w:rPr>
        <w:drawing>
          <wp:anchor distT="0" distB="0" distL="114300" distR="114300" simplePos="0" relativeHeight="251659264" behindDoc="0" locked="0" layoutInCell="1" allowOverlap="1">
            <wp:simplePos x="0" y="0"/>
            <wp:positionH relativeFrom="column">
              <wp:posOffset>5067300</wp:posOffset>
            </wp:positionH>
            <wp:positionV relativeFrom="paragraph">
              <wp:posOffset>151765</wp:posOffset>
            </wp:positionV>
            <wp:extent cx="1276350" cy="169862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276350" cy="1698625"/>
                    </a:xfrm>
                    <a:prstGeom prst="rect">
                      <a:avLst/>
                    </a:prstGeom>
                    <a:noFill/>
                    <a:ln w="9525">
                      <a:noFill/>
                      <a:miter lim="800000"/>
                      <a:headEnd/>
                      <a:tailEnd/>
                    </a:ln>
                  </pic:spPr>
                </pic:pic>
              </a:graphicData>
            </a:graphic>
          </wp:anchor>
        </w:drawing>
      </w:r>
      <w:r w:rsidR="00151322" w:rsidRPr="00151322">
        <w:rPr>
          <w:rFonts w:ascii="Bookman Old Style" w:hAnsi="Bookman Old Style"/>
          <w:b/>
          <w:i/>
          <w:sz w:val="20"/>
          <w:szCs w:val="20"/>
        </w:rPr>
        <w:t>The skeleton protects soft body parts</w:t>
      </w:r>
      <w:r w:rsidR="00151322" w:rsidRPr="00151322">
        <w:rPr>
          <w:rFonts w:ascii="Bookman Old Style" w:hAnsi="Bookman Old Style"/>
          <w:sz w:val="20"/>
          <w:szCs w:val="20"/>
        </w:rPr>
        <w:t>. The bones of the skull protect the brain; the rib cage protects the heart and lungs.</w:t>
      </w:r>
    </w:p>
    <w:p w:rsidR="00151322" w:rsidRPr="00151322" w:rsidRDefault="00151322" w:rsidP="00151322">
      <w:pPr>
        <w:pStyle w:val="ListParagraph"/>
        <w:numPr>
          <w:ilvl w:val="0"/>
          <w:numId w:val="7"/>
        </w:numPr>
        <w:tabs>
          <w:tab w:val="left" w:pos="2055"/>
          <w:tab w:val="left" w:pos="6345"/>
        </w:tabs>
        <w:spacing w:line="240" w:lineRule="auto"/>
        <w:jc w:val="both"/>
        <w:rPr>
          <w:rFonts w:ascii="Bookman Old Style" w:hAnsi="Bookman Old Style"/>
          <w:sz w:val="20"/>
          <w:szCs w:val="20"/>
        </w:rPr>
      </w:pPr>
      <w:r w:rsidRPr="00151322">
        <w:rPr>
          <w:rFonts w:ascii="Bookman Old Style" w:hAnsi="Bookman Old Style"/>
          <w:b/>
          <w:i/>
          <w:sz w:val="20"/>
          <w:szCs w:val="20"/>
        </w:rPr>
        <w:t>The skeleton produces blood cells</w:t>
      </w:r>
      <w:r w:rsidRPr="00151322">
        <w:rPr>
          <w:rFonts w:ascii="Bookman Old Style" w:hAnsi="Bookman Old Style"/>
          <w:sz w:val="20"/>
          <w:szCs w:val="20"/>
        </w:rPr>
        <w:t xml:space="preserve">. All bones in the fetus have red bone marrow that produces blood cells. In the adult, only certain bones produce blood cells. </w:t>
      </w:r>
    </w:p>
    <w:p w:rsidR="00151322" w:rsidRPr="00151322" w:rsidRDefault="00151322" w:rsidP="00151322">
      <w:pPr>
        <w:pStyle w:val="ListParagraph"/>
        <w:numPr>
          <w:ilvl w:val="0"/>
          <w:numId w:val="7"/>
        </w:numPr>
        <w:tabs>
          <w:tab w:val="left" w:pos="2055"/>
          <w:tab w:val="left" w:pos="6345"/>
        </w:tabs>
        <w:spacing w:line="240" w:lineRule="auto"/>
        <w:jc w:val="both"/>
        <w:rPr>
          <w:rFonts w:ascii="Bookman Old Style" w:hAnsi="Bookman Old Style"/>
          <w:sz w:val="20"/>
          <w:szCs w:val="20"/>
        </w:rPr>
      </w:pPr>
      <w:r w:rsidRPr="00151322">
        <w:rPr>
          <w:rFonts w:ascii="Bookman Old Style" w:hAnsi="Bookman Old Style"/>
          <w:b/>
          <w:i/>
          <w:sz w:val="20"/>
          <w:szCs w:val="20"/>
        </w:rPr>
        <w:t>The skeleton stores minerals and fat</w:t>
      </w:r>
      <w:r w:rsidRPr="00151322">
        <w:rPr>
          <w:rFonts w:ascii="Bookman Old Style" w:hAnsi="Bookman Old Style"/>
          <w:sz w:val="20"/>
          <w:szCs w:val="20"/>
        </w:rPr>
        <w:t>. All bones have a matrix that contains calcium phosphate, a source of calcium ions and phosphate ions in the blood. Fat is stored in yellow bone marrow.</w:t>
      </w:r>
    </w:p>
    <w:p w:rsidR="00151322" w:rsidRPr="00151322" w:rsidRDefault="00151322" w:rsidP="00151322">
      <w:pPr>
        <w:pStyle w:val="ListParagraph"/>
        <w:numPr>
          <w:ilvl w:val="0"/>
          <w:numId w:val="7"/>
        </w:numPr>
        <w:tabs>
          <w:tab w:val="left" w:pos="2055"/>
        </w:tabs>
        <w:spacing w:line="240" w:lineRule="auto"/>
        <w:jc w:val="both"/>
        <w:rPr>
          <w:rFonts w:ascii="Bookman Old Style" w:hAnsi="Bookman Old Style"/>
          <w:sz w:val="20"/>
          <w:szCs w:val="20"/>
        </w:rPr>
      </w:pPr>
      <w:r w:rsidRPr="00151322">
        <w:rPr>
          <w:rFonts w:ascii="Bookman Old Style" w:hAnsi="Bookman Old Style"/>
          <w:b/>
          <w:i/>
          <w:sz w:val="20"/>
          <w:szCs w:val="20"/>
        </w:rPr>
        <w:t>The skeleton, along with the muscles, permits flexible body movement</w:t>
      </w:r>
      <w:r w:rsidRPr="00151322">
        <w:rPr>
          <w:rFonts w:ascii="Bookman Old Style" w:hAnsi="Bookman Old Style"/>
          <w:sz w:val="20"/>
          <w:szCs w:val="20"/>
        </w:rPr>
        <w:t>. While articulations (joints) occur between all the bones, we associate body movement in particular with the bones of the limbs.</w:t>
      </w:r>
    </w:p>
    <w:p w:rsidR="00797700" w:rsidRPr="00797700" w:rsidRDefault="00797700" w:rsidP="00797700">
      <w:pPr>
        <w:tabs>
          <w:tab w:val="left" w:pos="2055"/>
        </w:tabs>
        <w:rPr>
          <w:rFonts w:ascii="Bookman Old Style" w:hAnsi="Bookman Old Style"/>
          <w:b/>
          <w:sz w:val="20"/>
          <w:szCs w:val="20"/>
        </w:rPr>
      </w:pPr>
      <w:r w:rsidRPr="00797700">
        <w:rPr>
          <w:rFonts w:ascii="Bookman Old Style" w:hAnsi="Bookman Old Style"/>
          <w:b/>
          <w:sz w:val="20"/>
          <w:szCs w:val="20"/>
        </w:rPr>
        <w:t>Anatomy of a Long Bone</w:t>
      </w:r>
    </w:p>
    <w:p w:rsidR="00797700" w:rsidRDefault="00797700" w:rsidP="00797700">
      <w:pPr>
        <w:tabs>
          <w:tab w:val="left" w:pos="720"/>
        </w:tabs>
        <w:jc w:val="both"/>
        <w:rPr>
          <w:rFonts w:ascii="Bookman Old Style" w:hAnsi="Bookman Old Style"/>
          <w:sz w:val="20"/>
          <w:szCs w:val="20"/>
        </w:rPr>
      </w:pPr>
      <w:r>
        <w:rPr>
          <w:rFonts w:ascii="Bookman Old Style" w:hAnsi="Bookman Old Style"/>
          <w:sz w:val="20"/>
          <w:szCs w:val="20"/>
        </w:rPr>
        <w:tab/>
      </w:r>
      <w:r w:rsidRPr="00797700">
        <w:rPr>
          <w:rFonts w:ascii="Bookman Old Style" w:hAnsi="Bookman Old Style"/>
          <w:sz w:val="20"/>
          <w:szCs w:val="20"/>
        </w:rPr>
        <w:t>Bones are classified according to their shape. Long bones are</w:t>
      </w:r>
      <w:r>
        <w:rPr>
          <w:rFonts w:ascii="Bookman Old Style" w:hAnsi="Bookman Old Style"/>
          <w:sz w:val="20"/>
          <w:szCs w:val="20"/>
        </w:rPr>
        <w:t xml:space="preserve"> </w:t>
      </w:r>
      <w:r w:rsidRPr="00797700">
        <w:rPr>
          <w:rFonts w:ascii="Bookman Old Style" w:hAnsi="Bookman Old Style"/>
          <w:sz w:val="20"/>
          <w:szCs w:val="20"/>
        </w:rPr>
        <w:t>longer than they are wide. Short bones are cube shaped—that</w:t>
      </w:r>
      <w:r>
        <w:rPr>
          <w:rFonts w:ascii="Bookman Old Style" w:hAnsi="Bookman Old Style"/>
          <w:sz w:val="20"/>
          <w:szCs w:val="20"/>
        </w:rPr>
        <w:t xml:space="preserve"> </w:t>
      </w:r>
      <w:r w:rsidRPr="00797700">
        <w:rPr>
          <w:rFonts w:ascii="Bookman Old Style" w:hAnsi="Bookman Old Style"/>
          <w:sz w:val="20"/>
          <w:szCs w:val="20"/>
        </w:rPr>
        <w:t>is, their lengths and widths are about equal. Flat bones, such</w:t>
      </w:r>
      <w:r>
        <w:rPr>
          <w:rFonts w:ascii="Bookman Old Style" w:hAnsi="Bookman Old Style"/>
          <w:sz w:val="20"/>
          <w:szCs w:val="20"/>
        </w:rPr>
        <w:t xml:space="preserve"> </w:t>
      </w:r>
      <w:r w:rsidRPr="00797700">
        <w:rPr>
          <w:rFonts w:ascii="Bookman Old Style" w:hAnsi="Bookman Old Style"/>
          <w:sz w:val="20"/>
          <w:szCs w:val="20"/>
        </w:rPr>
        <w:t xml:space="preserve">as those of the skull, are </w:t>
      </w:r>
      <w:proofErr w:type="spellStart"/>
      <w:r w:rsidRPr="00797700">
        <w:rPr>
          <w:rFonts w:ascii="Bookman Old Style" w:hAnsi="Bookman Old Style"/>
          <w:sz w:val="20"/>
          <w:szCs w:val="20"/>
        </w:rPr>
        <w:t>platel</w:t>
      </w:r>
      <w:r>
        <w:rPr>
          <w:rFonts w:ascii="Bookman Old Style" w:hAnsi="Bookman Old Style"/>
          <w:sz w:val="20"/>
          <w:szCs w:val="20"/>
        </w:rPr>
        <w:t>ike</w:t>
      </w:r>
      <w:proofErr w:type="spellEnd"/>
      <w:r>
        <w:rPr>
          <w:rFonts w:ascii="Bookman Old Style" w:hAnsi="Bookman Old Style"/>
          <w:sz w:val="20"/>
          <w:szCs w:val="20"/>
        </w:rPr>
        <w:t xml:space="preserve"> with broad surfaces. Irregu</w:t>
      </w:r>
      <w:r w:rsidRPr="00797700">
        <w:rPr>
          <w:rFonts w:ascii="Bookman Old Style" w:hAnsi="Bookman Old Style"/>
          <w:sz w:val="20"/>
          <w:szCs w:val="20"/>
        </w:rPr>
        <w:t>lar bones have varied shapes that permit connections with</w:t>
      </w:r>
      <w:r>
        <w:rPr>
          <w:rFonts w:ascii="Bookman Old Style" w:hAnsi="Bookman Old Style"/>
          <w:sz w:val="20"/>
          <w:szCs w:val="20"/>
        </w:rPr>
        <w:t xml:space="preserve"> </w:t>
      </w:r>
      <w:r w:rsidRPr="00797700">
        <w:rPr>
          <w:rFonts w:ascii="Bookman Old Style" w:hAnsi="Bookman Old Style"/>
          <w:sz w:val="20"/>
          <w:szCs w:val="20"/>
        </w:rPr>
        <w:t>other bones. Round bones</w:t>
      </w:r>
      <w:r>
        <w:rPr>
          <w:rFonts w:ascii="Bookman Old Style" w:hAnsi="Bookman Old Style"/>
          <w:sz w:val="20"/>
          <w:szCs w:val="20"/>
        </w:rPr>
        <w:t xml:space="preserve"> are circular in shape</w:t>
      </w:r>
      <w:r w:rsidRPr="00797700">
        <w:rPr>
          <w:rFonts w:ascii="Bookman Old Style" w:hAnsi="Bookman Old Style"/>
          <w:sz w:val="20"/>
          <w:szCs w:val="20"/>
        </w:rPr>
        <w:t>.</w:t>
      </w:r>
      <w:r>
        <w:rPr>
          <w:rFonts w:ascii="Bookman Old Style" w:hAnsi="Bookman Old Style"/>
          <w:sz w:val="20"/>
          <w:szCs w:val="20"/>
        </w:rPr>
        <w:t xml:space="preserve"> </w:t>
      </w:r>
    </w:p>
    <w:p w:rsidR="00151322" w:rsidRPr="00797700" w:rsidRDefault="00016A4D" w:rsidP="00797700">
      <w:pPr>
        <w:tabs>
          <w:tab w:val="left" w:pos="720"/>
        </w:tabs>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60288" behindDoc="0" locked="0" layoutInCell="1" allowOverlap="1">
            <wp:simplePos x="0" y="0"/>
            <wp:positionH relativeFrom="column">
              <wp:posOffset>4010025</wp:posOffset>
            </wp:positionH>
            <wp:positionV relativeFrom="paragraph">
              <wp:posOffset>147320</wp:posOffset>
            </wp:positionV>
            <wp:extent cx="2390775" cy="2333625"/>
            <wp:effectExtent l="19050" t="0" r="9525"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90775" cy="2333625"/>
                    </a:xfrm>
                    <a:prstGeom prst="rect">
                      <a:avLst/>
                    </a:prstGeom>
                    <a:noFill/>
                    <a:ln w="9525">
                      <a:noFill/>
                      <a:miter lim="800000"/>
                      <a:headEnd/>
                      <a:tailEnd/>
                    </a:ln>
                  </pic:spPr>
                </pic:pic>
              </a:graphicData>
            </a:graphic>
          </wp:anchor>
        </w:drawing>
      </w:r>
      <w:r w:rsidR="00797700">
        <w:rPr>
          <w:rFonts w:ascii="Bookman Old Style" w:hAnsi="Bookman Old Style"/>
          <w:sz w:val="20"/>
          <w:szCs w:val="20"/>
        </w:rPr>
        <w:tab/>
        <w:t>The bone is en</w:t>
      </w:r>
      <w:r w:rsidR="00797700" w:rsidRPr="00797700">
        <w:rPr>
          <w:rFonts w:ascii="Bookman Old Style" w:hAnsi="Bookman Old Style"/>
          <w:sz w:val="20"/>
          <w:szCs w:val="20"/>
        </w:rPr>
        <w:t>closed in a tough, fibrous, connective tissue covering called</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the </w:t>
      </w:r>
      <w:proofErr w:type="spellStart"/>
      <w:r w:rsidR="00797700" w:rsidRPr="00797700">
        <w:rPr>
          <w:rFonts w:ascii="Bookman Old Style" w:hAnsi="Bookman Old Style"/>
          <w:b/>
          <w:sz w:val="20"/>
          <w:szCs w:val="20"/>
        </w:rPr>
        <w:t>periosteum</w:t>
      </w:r>
      <w:proofErr w:type="spellEnd"/>
      <w:r w:rsidR="00797700" w:rsidRPr="00797700">
        <w:rPr>
          <w:rFonts w:ascii="Bookman Old Style" w:hAnsi="Bookman Old Style"/>
          <w:sz w:val="20"/>
          <w:szCs w:val="20"/>
        </w:rPr>
        <w:t>, which is continuous with the ligaments and</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tendons that anchor bones. The </w:t>
      </w:r>
      <w:proofErr w:type="spellStart"/>
      <w:r w:rsidR="00797700" w:rsidRPr="00797700">
        <w:rPr>
          <w:rFonts w:ascii="Bookman Old Style" w:hAnsi="Bookman Old Style"/>
          <w:sz w:val="20"/>
          <w:szCs w:val="20"/>
        </w:rPr>
        <w:t>periosteum</w:t>
      </w:r>
      <w:proofErr w:type="spellEnd"/>
      <w:r w:rsidR="00797700" w:rsidRPr="00797700">
        <w:rPr>
          <w:rFonts w:ascii="Bookman Old Style" w:hAnsi="Bookman Old Style"/>
          <w:sz w:val="20"/>
          <w:szCs w:val="20"/>
        </w:rPr>
        <w:t xml:space="preserve"> contains blood</w:t>
      </w:r>
      <w:r w:rsidR="00797700">
        <w:rPr>
          <w:rFonts w:ascii="Bookman Old Style" w:hAnsi="Bookman Old Style"/>
          <w:sz w:val="20"/>
          <w:szCs w:val="20"/>
        </w:rPr>
        <w:t xml:space="preserve"> </w:t>
      </w:r>
      <w:r w:rsidR="00797700" w:rsidRPr="00797700">
        <w:rPr>
          <w:rFonts w:ascii="Bookman Old Style" w:hAnsi="Bookman Old Style"/>
          <w:sz w:val="20"/>
          <w:szCs w:val="20"/>
        </w:rPr>
        <w:t>vessels that enter the bone and service its cells. At both ends of</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a long bone is an expanded portion called an </w:t>
      </w:r>
      <w:r w:rsidR="00797700" w:rsidRPr="00797700">
        <w:rPr>
          <w:rFonts w:ascii="Bookman Old Style" w:hAnsi="Bookman Old Style"/>
          <w:b/>
          <w:sz w:val="20"/>
          <w:szCs w:val="20"/>
        </w:rPr>
        <w:t>epiphysis</w:t>
      </w:r>
      <w:r w:rsidR="00797700" w:rsidRPr="00797700">
        <w:rPr>
          <w:rFonts w:ascii="Bookman Old Style" w:hAnsi="Bookman Old Style"/>
          <w:sz w:val="20"/>
          <w:szCs w:val="20"/>
        </w:rPr>
        <w:t>; the</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portion between the epiphyses is called the </w:t>
      </w:r>
      <w:proofErr w:type="spellStart"/>
      <w:r w:rsidR="00797700" w:rsidRPr="00797700">
        <w:rPr>
          <w:rFonts w:ascii="Bookman Old Style" w:hAnsi="Bookman Old Style"/>
          <w:b/>
          <w:sz w:val="20"/>
          <w:szCs w:val="20"/>
        </w:rPr>
        <w:t>diaphysis</w:t>
      </w:r>
      <w:proofErr w:type="spellEnd"/>
      <w:r w:rsidR="00797700" w:rsidRPr="00797700">
        <w:rPr>
          <w:rFonts w:ascii="Bookman Old Style" w:hAnsi="Bookman Old Style"/>
          <w:sz w:val="20"/>
          <w:szCs w:val="20"/>
        </w:rPr>
        <w:t>.</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As shown in the section of an adult bone in </w:t>
      </w:r>
      <w:r w:rsidR="00797700">
        <w:rPr>
          <w:rFonts w:ascii="Bookman Old Style" w:hAnsi="Bookman Old Style"/>
          <w:sz w:val="20"/>
          <w:szCs w:val="20"/>
        </w:rPr>
        <w:t>the illustration</w:t>
      </w:r>
      <w:r w:rsidR="00797700" w:rsidRPr="00797700">
        <w:rPr>
          <w:rFonts w:ascii="Bookman Old Style" w:hAnsi="Bookman Old Style"/>
          <w:sz w:val="20"/>
          <w:szCs w:val="20"/>
        </w:rPr>
        <w:t>,</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the </w:t>
      </w:r>
      <w:proofErr w:type="spellStart"/>
      <w:r w:rsidR="00797700" w:rsidRPr="00797700">
        <w:rPr>
          <w:rFonts w:ascii="Bookman Old Style" w:hAnsi="Bookman Old Style"/>
          <w:sz w:val="20"/>
          <w:szCs w:val="20"/>
        </w:rPr>
        <w:t>diaphysis</w:t>
      </w:r>
      <w:proofErr w:type="spellEnd"/>
      <w:r w:rsidR="00797700" w:rsidRPr="00797700">
        <w:rPr>
          <w:rFonts w:ascii="Bookman Old Style" w:hAnsi="Bookman Old Style"/>
          <w:sz w:val="20"/>
          <w:szCs w:val="20"/>
        </w:rPr>
        <w:t xml:space="preserve"> is not solid but has a </w:t>
      </w:r>
      <w:proofErr w:type="spellStart"/>
      <w:r w:rsidR="00797700" w:rsidRPr="00797700">
        <w:rPr>
          <w:rFonts w:ascii="Bookman Old Style" w:hAnsi="Bookman Old Style"/>
          <w:sz w:val="20"/>
          <w:szCs w:val="20"/>
          <w:u w:val="single"/>
        </w:rPr>
        <w:t>medullary</w:t>
      </w:r>
      <w:proofErr w:type="spellEnd"/>
      <w:r w:rsidR="00797700" w:rsidRPr="00797700">
        <w:rPr>
          <w:rFonts w:ascii="Bookman Old Style" w:hAnsi="Bookman Old Style"/>
          <w:sz w:val="20"/>
          <w:szCs w:val="20"/>
          <w:u w:val="single"/>
        </w:rPr>
        <w:t xml:space="preserve"> cavity</w:t>
      </w:r>
      <w:r w:rsidR="00797700">
        <w:rPr>
          <w:rFonts w:ascii="Bookman Old Style" w:hAnsi="Bookman Old Style"/>
          <w:sz w:val="20"/>
          <w:szCs w:val="20"/>
        </w:rPr>
        <w:t xml:space="preserve"> contain</w:t>
      </w:r>
      <w:r w:rsidR="00797700" w:rsidRPr="00797700">
        <w:rPr>
          <w:rFonts w:ascii="Bookman Old Style" w:hAnsi="Bookman Old Style"/>
          <w:sz w:val="20"/>
          <w:szCs w:val="20"/>
        </w:rPr>
        <w:t>ing yellow marrow. Yellow marrow contains large amounts of</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fat. The </w:t>
      </w:r>
      <w:proofErr w:type="spellStart"/>
      <w:r w:rsidR="00797700" w:rsidRPr="00797700">
        <w:rPr>
          <w:rFonts w:ascii="Bookman Old Style" w:hAnsi="Bookman Old Style"/>
          <w:b/>
          <w:sz w:val="20"/>
          <w:szCs w:val="20"/>
        </w:rPr>
        <w:t>medullary</w:t>
      </w:r>
      <w:proofErr w:type="spellEnd"/>
      <w:r w:rsidR="00797700" w:rsidRPr="00797700">
        <w:rPr>
          <w:rFonts w:ascii="Bookman Old Style" w:hAnsi="Bookman Old Style"/>
          <w:b/>
          <w:sz w:val="20"/>
          <w:szCs w:val="20"/>
        </w:rPr>
        <w:t xml:space="preserve"> cavity</w:t>
      </w:r>
      <w:r w:rsidR="00797700" w:rsidRPr="00797700">
        <w:rPr>
          <w:rFonts w:ascii="Bookman Old Style" w:hAnsi="Bookman Old Style"/>
          <w:sz w:val="20"/>
          <w:szCs w:val="20"/>
        </w:rPr>
        <w:t xml:space="preserve"> is bounded at the sides by compact</w:t>
      </w:r>
      <w:r w:rsidR="00797700">
        <w:rPr>
          <w:rFonts w:ascii="Bookman Old Style" w:hAnsi="Bookman Old Style"/>
          <w:sz w:val="20"/>
          <w:szCs w:val="20"/>
        </w:rPr>
        <w:t xml:space="preserve"> </w:t>
      </w:r>
      <w:r w:rsidR="00797700" w:rsidRPr="00797700">
        <w:rPr>
          <w:rFonts w:ascii="Bookman Old Style" w:hAnsi="Bookman Old Style"/>
          <w:sz w:val="20"/>
          <w:szCs w:val="20"/>
        </w:rPr>
        <w:t>bone. The epiphyses contain spongy bone. Beyond the spongy</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bone </w:t>
      </w:r>
      <w:proofErr w:type="gramStart"/>
      <w:r w:rsidR="00797700" w:rsidRPr="00797700">
        <w:rPr>
          <w:rFonts w:ascii="Bookman Old Style" w:hAnsi="Bookman Old Style"/>
          <w:sz w:val="20"/>
          <w:szCs w:val="20"/>
        </w:rPr>
        <w:t>is</w:t>
      </w:r>
      <w:proofErr w:type="gramEnd"/>
      <w:r w:rsidR="00797700" w:rsidRPr="00797700">
        <w:rPr>
          <w:rFonts w:ascii="Bookman Old Style" w:hAnsi="Bookman Old Style"/>
          <w:sz w:val="20"/>
          <w:szCs w:val="20"/>
        </w:rPr>
        <w:t xml:space="preserve"> a thin shell of compact bone and, finally, a layer of</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hyaline cartilage called the </w:t>
      </w:r>
      <w:proofErr w:type="spellStart"/>
      <w:r w:rsidR="00797700" w:rsidRPr="00797700">
        <w:rPr>
          <w:rFonts w:ascii="Bookman Old Style" w:hAnsi="Bookman Old Style"/>
          <w:b/>
          <w:sz w:val="20"/>
          <w:szCs w:val="20"/>
        </w:rPr>
        <w:t>articular</w:t>
      </w:r>
      <w:proofErr w:type="spellEnd"/>
      <w:r w:rsidR="00797700" w:rsidRPr="00797700">
        <w:rPr>
          <w:rFonts w:ascii="Bookman Old Style" w:hAnsi="Bookman Old Style"/>
          <w:b/>
          <w:sz w:val="20"/>
          <w:szCs w:val="20"/>
        </w:rPr>
        <w:t xml:space="preserve"> cartilage</w:t>
      </w:r>
      <w:r w:rsidR="00797700">
        <w:rPr>
          <w:rFonts w:ascii="Bookman Old Style" w:hAnsi="Bookman Old Style"/>
          <w:sz w:val="20"/>
          <w:szCs w:val="20"/>
        </w:rPr>
        <w:t xml:space="preserve">. </w:t>
      </w:r>
      <w:proofErr w:type="spellStart"/>
      <w:r w:rsidR="00797700">
        <w:rPr>
          <w:rFonts w:ascii="Bookman Old Style" w:hAnsi="Bookman Old Style"/>
          <w:sz w:val="20"/>
          <w:szCs w:val="20"/>
        </w:rPr>
        <w:t>Articular</w:t>
      </w:r>
      <w:proofErr w:type="spellEnd"/>
      <w:r w:rsidR="00797700">
        <w:rPr>
          <w:rFonts w:ascii="Bookman Old Style" w:hAnsi="Bookman Old Style"/>
          <w:sz w:val="20"/>
          <w:szCs w:val="20"/>
        </w:rPr>
        <w:t xml:space="preserve"> cartil</w:t>
      </w:r>
      <w:r w:rsidR="00797700" w:rsidRPr="00797700">
        <w:rPr>
          <w:rFonts w:ascii="Bookman Old Style" w:hAnsi="Bookman Old Style"/>
          <w:sz w:val="20"/>
          <w:szCs w:val="20"/>
        </w:rPr>
        <w:t>age is so named because it occurs where bones articulate</w:t>
      </w:r>
      <w:r w:rsidR="00797700">
        <w:rPr>
          <w:rFonts w:ascii="Bookman Old Style" w:hAnsi="Bookman Old Style"/>
          <w:sz w:val="20"/>
          <w:szCs w:val="20"/>
        </w:rPr>
        <w:t xml:space="preserve"> </w:t>
      </w:r>
      <w:r w:rsidR="00797700" w:rsidRPr="00797700">
        <w:rPr>
          <w:rFonts w:ascii="Bookman Old Style" w:hAnsi="Bookman Old Style"/>
          <w:sz w:val="20"/>
          <w:szCs w:val="20"/>
        </w:rPr>
        <w:t>(join).</w:t>
      </w:r>
      <w:r w:rsidR="00797700">
        <w:rPr>
          <w:rFonts w:ascii="Bookman Old Style" w:hAnsi="Bookman Old Style"/>
          <w:sz w:val="20"/>
          <w:szCs w:val="20"/>
        </w:rPr>
        <w:t xml:space="preserve"> </w:t>
      </w:r>
      <w:proofErr w:type="spellStart"/>
      <w:proofErr w:type="gramStart"/>
      <w:r w:rsidR="00797700" w:rsidRPr="00797700">
        <w:rPr>
          <w:rFonts w:ascii="Bookman Old Style" w:hAnsi="Bookman Old Style"/>
          <w:sz w:val="20"/>
          <w:szCs w:val="20"/>
        </w:rPr>
        <w:t>Articulationis</w:t>
      </w:r>
      <w:proofErr w:type="spellEnd"/>
      <w:r w:rsidR="00797700" w:rsidRPr="00797700">
        <w:rPr>
          <w:rFonts w:ascii="Bookman Old Style" w:hAnsi="Bookman Old Style"/>
          <w:sz w:val="20"/>
          <w:szCs w:val="20"/>
        </w:rPr>
        <w:t xml:space="preserve"> the joining together of bones at a joint.</w:t>
      </w:r>
      <w:proofErr w:type="gramEnd"/>
      <w:r w:rsidR="00797700">
        <w:rPr>
          <w:rFonts w:ascii="Bookman Old Style" w:hAnsi="Bookman Old Style"/>
          <w:sz w:val="20"/>
          <w:szCs w:val="20"/>
        </w:rPr>
        <w:t xml:space="preserve"> </w:t>
      </w:r>
      <w:r w:rsidR="00797700" w:rsidRPr="00797700">
        <w:rPr>
          <w:rFonts w:ascii="Bookman Old Style" w:hAnsi="Bookman Old Style"/>
          <w:sz w:val="20"/>
          <w:szCs w:val="20"/>
        </w:rPr>
        <w:t xml:space="preserve">The </w:t>
      </w:r>
      <w:proofErr w:type="spellStart"/>
      <w:r w:rsidR="00797700" w:rsidRPr="00797700">
        <w:rPr>
          <w:rFonts w:ascii="Bookman Old Style" w:hAnsi="Bookman Old Style"/>
          <w:sz w:val="20"/>
          <w:szCs w:val="20"/>
        </w:rPr>
        <w:t>medullary</w:t>
      </w:r>
      <w:proofErr w:type="spellEnd"/>
      <w:r w:rsidR="00797700" w:rsidRPr="00797700">
        <w:rPr>
          <w:rFonts w:ascii="Bookman Old Style" w:hAnsi="Bookman Old Style"/>
          <w:sz w:val="20"/>
          <w:szCs w:val="20"/>
        </w:rPr>
        <w:t xml:space="preserve"> cavity and the spaces of spongy bone are lined</w:t>
      </w:r>
      <w:r w:rsidR="00797700">
        <w:rPr>
          <w:rFonts w:ascii="Bookman Old Style" w:hAnsi="Bookman Old Style"/>
          <w:sz w:val="20"/>
          <w:szCs w:val="20"/>
        </w:rPr>
        <w:t xml:space="preserve"> </w:t>
      </w:r>
      <w:r w:rsidR="00797700" w:rsidRPr="00797700">
        <w:rPr>
          <w:rFonts w:ascii="Bookman Old Style" w:hAnsi="Bookman Old Style"/>
          <w:sz w:val="20"/>
          <w:szCs w:val="20"/>
        </w:rPr>
        <w:t>with</w:t>
      </w:r>
      <w:r w:rsidR="00797700">
        <w:rPr>
          <w:rFonts w:ascii="Bookman Old Style" w:hAnsi="Bookman Old Style"/>
          <w:sz w:val="20"/>
          <w:szCs w:val="20"/>
        </w:rPr>
        <w:t xml:space="preserve"> </w:t>
      </w:r>
      <w:proofErr w:type="spellStart"/>
      <w:r w:rsidR="00797700" w:rsidRPr="00797700">
        <w:rPr>
          <w:rFonts w:ascii="Bookman Old Style" w:hAnsi="Bookman Old Style"/>
          <w:b/>
          <w:sz w:val="20"/>
          <w:szCs w:val="20"/>
        </w:rPr>
        <w:t>endosteum</w:t>
      </w:r>
      <w:proofErr w:type="spellEnd"/>
      <w:r w:rsidR="00797700" w:rsidRPr="00797700">
        <w:rPr>
          <w:rFonts w:ascii="Bookman Old Style" w:hAnsi="Bookman Old Style"/>
          <w:sz w:val="20"/>
          <w:szCs w:val="20"/>
        </w:rPr>
        <w:t>,</w:t>
      </w:r>
      <w:r w:rsidR="00797700">
        <w:rPr>
          <w:rFonts w:ascii="Bookman Old Style" w:hAnsi="Bookman Old Style"/>
          <w:sz w:val="20"/>
          <w:szCs w:val="20"/>
        </w:rPr>
        <w:t xml:space="preserve"> </w:t>
      </w:r>
      <w:r w:rsidR="00797700" w:rsidRPr="00797700">
        <w:rPr>
          <w:rFonts w:ascii="Bookman Old Style" w:hAnsi="Bookman Old Style"/>
          <w:sz w:val="20"/>
          <w:szCs w:val="20"/>
        </w:rPr>
        <w:t>a thin, fibrous membrane.</w:t>
      </w:r>
    </w:p>
    <w:p w:rsidR="00250CF8" w:rsidRDefault="00250CF8" w:rsidP="00797700">
      <w:pPr>
        <w:tabs>
          <w:tab w:val="left" w:pos="2055"/>
        </w:tabs>
        <w:jc w:val="both"/>
        <w:rPr>
          <w:rFonts w:ascii="Bookman Old Style" w:hAnsi="Bookman Old Style"/>
          <w:b/>
          <w:sz w:val="20"/>
          <w:szCs w:val="20"/>
        </w:rPr>
      </w:pPr>
    </w:p>
    <w:p w:rsidR="00797700" w:rsidRPr="00797700" w:rsidRDefault="00797700" w:rsidP="00797700">
      <w:pPr>
        <w:tabs>
          <w:tab w:val="left" w:pos="2055"/>
        </w:tabs>
        <w:jc w:val="both"/>
        <w:rPr>
          <w:rFonts w:ascii="Bookman Old Style" w:hAnsi="Bookman Old Style"/>
          <w:b/>
          <w:sz w:val="20"/>
          <w:szCs w:val="20"/>
        </w:rPr>
      </w:pPr>
      <w:r w:rsidRPr="00797700">
        <w:rPr>
          <w:rFonts w:ascii="Bookman Old Style" w:hAnsi="Bookman Old Style"/>
          <w:b/>
          <w:sz w:val="20"/>
          <w:szCs w:val="20"/>
        </w:rPr>
        <w:lastRenderedPageBreak/>
        <w:t>Compact Bone</w:t>
      </w:r>
    </w:p>
    <w:p w:rsidR="00797700" w:rsidRPr="00797700" w:rsidRDefault="00797700" w:rsidP="00797700">
      <w:pPr>
        <w:tabs>
          <w:tab w:val="left" w:pos="720"/>
          <w:tab w:val="left" w:pos="2055"/>
        </w:tabs>
        <w:jc w:val="both"/>
        <w:rPr>
          <w:rFonts w:ascii="Bookman Old Style" w:hAnsi="Bookman Old Style"/>
          <w:sz w:val="20"/>
          <w:szCs w:val="20"/>
        </w:rPr>
      </w:pPr>
      <w:r>
        <w:rPr>
          <w:rFonts w:ascii="Bookman Old Style" w:hAnsi="Bookman Old Style"/>
          <w:sz w:val="20"/>
          <w:szCs w:val="20"/>
        </w:rPr>
        <w:tab/>
      </w:r>
      <w:r w:rsidRPr="00797700">
        <w:rPr>
          <w:rFonts w:ascii="Bookman Old Style" w:hAnsi="Bookman Old Style"/>
          <w:sz w:val="20"/>
          <w:szCs w:val="20"/>
        </w:rPr>
        <w:t>Compact bone, or den</w:t>
      </w:r>
      <w:r>
        <w:rPr>
          <w:rFonts w:ascii="Bookman Old Style" w:hAnsi="Bookman Old Style"/>
          <w:sz w:val="20"/>
          <w:szCs w:val="20"/>
        </w:rPr>
        <w:t>se bone, contains many cylinder</w:t>
      </w:r>
      <w:r w:rsidR="00016A4D">
        <w:rPr>
          <w:rFonts w:ascii="Bookman Old Style" w:hAnsi="Bookman Old Style"/>
          <w:sz w:val="20"/>
          <w:szCs w:val="20"/>
        </w:rPr>
        <w:t xml:space="preserve"> </w:t>
      </w:r>
      <w:r w:rsidRPr="00797700">
        <w:rPr>
          <w:rFonts w:ascii="Bookman Old Style" w:hAnsi="Bookman Old Style"/>
          <w:sz w:val="20"/>
          <w:szCs w:val="20"/>
        </w:rPr>
        <w:t xml:space="preserve">shaped units called </w:t>
      </w:r>
      <w:proofErr w:type="spellStart"/>
      <w:r w:rsidRPr="00016A4D">
        <w:rPr>
          <w:rFonts w:ascii="Bookman Old Style" w:hAnsi="Bookman Old Style"/>
          <w:b/>
          <w:sz w:val="20"/>
          <w:szCs w:val="20"/>
        </w:rPr>
        <w:t>osteons</w:t>
      </w:r>
      <w:proofErr w:type="spellEnd"/>
      <w:r w:rsidRPr="00797700">
        <w:rPr>
          <w:rFonts w:ascii="Bookman Old Style" w:hAnsi="Bookman Old Style"/>
          <w:sz w:val="20"/>
          <w:szCs w:val="20"/>
        </w:rPr>
        <w:t>. The</w:t>
      </w:r>
      <w:r>
        <w:rPr>
          <w:rFonts w:ascii="Bookman Old Style" w:hAnsi="Bookman Old Style"/>
          <w:sz w:val="20"/>
          <w:szCs w:val="20"/>
        </w:rPr>
        <w:t xml:space="preserve"> </w:t>
      </w:r>
      <w:proofErr w:type="spellStart"/>
      <w:r w:rsidRPr="00797700">
        <w:rPr>
          <w:rFonts w:ascii="Bookman Old Style" w:hAnsi="Bookman Old Style"/>
          <w:sz w:val="20"/>
          <w:szCs w:val="20"/>
        </w:rPr>
        <w:t>osteocytes</w:t>
      </w:r>
      <w:proofErr w:type="spellEnd"/>
      <w:r w:rsidRPr="00797700">
        <w:rPr>
          <w:rFonts w:ascii="Bookman Old Style" w:hAnsi="Bookman Old Style"/>
          <w:sz w:val="20"/>
          <w:szCs w:val="20"/>
        </w:rPr>
        <w:t xml:space="preserve"> (bone cells) are in</w:t>
      </w:r>
      <w:r>
        <w:rPr>
          <w:rFonts w:ascii="Bookman Old Style" w:hAnsi="Bookman Old Style"/>
          <w:sz w:val="20"/>
          <w:szCs w:val="20"/>
        </w:rPr>
        <w:t xml:space="preserve"> </w:t>
      </w:r>
      <w:r w:rsidRPr="00797700">
        <w:rPr>
          <w:rFonts w:ascii="Bookman Old Style" w:hAnsi="Bookman Old Style"/>
          <w:sz w:val="20"/>
          <w:szCs w:val="20"/>
        </w:rPr>
        <w:t>tiny chambers called lacunae that occur between concentric</w:t>
      </w:r>
      <w:r>
        <w:rPr>
          <w:rFonts w:ascii="Bookman Old Style" w:hAnsi="Bookman Old Style"/>
          <w:sz w:val="20"/>
          <w:szCs w:val="20"/>
        </w:rPr>
        <w:t xml:space="preserve"> </w:t>
      </w:r>
      <w:r w:rsidRPr="00797700">
        <w:rPr>
          <w:rFonts w:ascii="Bookman Old Style" w:hAnsi="Bookman Old Style"/>
          <w:sz w:val="20"/>
          <w:szCs w:val="20"/>
        </w:rPr>
        <w:t xml:space="preserve">layers of matrix called lamellae. </w:t>
      </w:r>
      <w:r>
        <w:rPr>
          <w:rFonts w:ascii="Bookman Old Style" w:hAnsi="Bookman Old Style"/>
          <w:sz w:val="20"/>
          <w:szCs w:val="20"/>
        </w:rPr>
        <w:t xml:space="preserve">The matrix contains </w:t>
      </w:r>
      <w:proofErr w:type="spellStart"/>
      <w:r>
        <w:rPr>
          <w:rFonts w:ascii="Bookman Old Style" w:hAnsi="Bookman Old Style"/>
          <w:sz w:val="20"/>
          <w:szCs w:val="20"/>
        </w:rPr>
        <w:t>collage</w:t>
      </w:r>
      <w:r w:rsidRPr="00797700">
        <w:rPr>
          <w:rFonts w:ascii="Bookman Old Style" w:hAnsi="Bookman Old Style"/>
          <w:sz w:val="20"/>
          <w:szCs w:val="20"/>
        </w:rPr>
        <w:t>nous</w:t>
      </w:r>
      <w:proofErr w:type="spellEnd"/>
      <w:r w:rsidRPr="00797700">
        <w:rPr>
          <w:rFonts w:ascii="Bookman Old Style" w:hAnsi="Bookman Old Style"/>
          <w:sz w:val="20"/>
          <w:szCs w:val="20"/>
        </w:rPr>
        <w:t xml:space="preserve"> protein fibers and min</w:t>
      </w:r>
      <w:r>
        <w:rPr>
          <w:rFonts w:ascii="Bookman Old Style" w:hAnsi="Bookman Old Style"/>
          <w:sz w:val="20"/>
          <w:szCs w:val="20"/>
        </w:rPr>
        <w:t>eral deposits, primarily of cal</w:t>
      </w:r>
      <w:r w:rsidRPr="00797700">
        <w:rPr>
          <w:rFonts w:ascii="Bookman Old Style" w:hAnsi="Bookman Old Style"/>
          <w:sz w:val="20"/>
          <w:szCs w:val="20"/>
        </w:rPr>
        <w:t>cium and phosphorus salts.</w:t>
      </w:r>
      <w:r>
        <w:rPr>
          <w:rFonts w:ascii="Bookman Old Style" w:hAnsi="Bookman Old Style"/>
          <w:sz w:val="20"/>
          <w:szCs w:val="20"/>
        </w:rPr>
        <w:t xml:space="preserve"> </w:t>
      </w:r>
      <w:r w:rsidRPr="00797700">
        <w:rPr>
          <w:rFonts w:ascii="Bookman Old Style" w:hAnsi="Bookman Old Style"/>
          <w:sz w:val="20"/>
          <w:szCs w:val="20"/>
        </w:rPr>
        <w:t xml:space="preserve">In each </w:t>
      </w:r>
      <w:proofErr w:type="spellStart"/>
      <w:r w:rsidRPr="00797700">
        <w:rPr>
          <w:rFonts w:ascii="Bookman Old Style" w:hAnsi="Bookman Old Style"/>
          <w:sz w:val="20"/>
          <w:szCs w:val="20"/>
        </w:rPr>
        <w:t>osteon</w:t>
      </w:r>
      <w:proofErr w:type="spellEnd"/>
      <w:r w:rsidRPr="00797700">
        <w:rPr>
          <w:rFonts w:ascii="Bookman Old Style" w:hAnsi="Bookman Old Style"/>
          <w:sz w:val="20"/>
          <w:szCs w:val="20"/>
        </w:rPr>
        <w:t>, the lame</w:t>
      </w:r>
      <w:r>
        <w:rPr>
          <w:rFonts w:ascii="Bookman Old Style" w:hAnsi="Bookman Old Style"/>
          <w:sz w:val="20"/>
          <w:szCs w:val="20"/>
        </w:rPr>
        <w:t>llae and lacunae surround a sin</w:t>
      </w:r>
      <w:r w:rsidRPr="00797700">
        <w:rPr>
          <w:rFonts w:ascii="Bookman Old Style" w:hAnsi="Bookman Old Style"/>
          <w:sz w:val="20"/>
          <w:szCs w:val="20"/>
        </w:rPr>
        <w:t>gle central canal. Blood ves</w:t>
      </w:r>
      <w:r>
        <w:rPr>
          <w:rFonts w:ascii="Bookman Old Style" w:hAnsi="Bookman Old Style"/>
          <w:sz w:val="20"/>
          <w:szCs w:val="20"/>
        </w:rPr>
        <w:t xml:space="preserve">sels and nerves from the </w:t>
      </w:r>
      <w:proofErr w:type="spellStart"/>
      <w:r>
        <w:rPr>
          <w:rFonts w:ascii="Bookman Old Style" w:hAnsi="Bookman Old Style"/>
          <w:sz w:val="20"/>
          <w:szCs w:val="20"/>
        </w:rPr>
        <w:t>periosteum</w:t>
      </w:r>
      <w:proofErr w:type="spellEnd"/>
      <w:r>
        <w:rPr>
          <w:rFonts w:ascii="Bookman Old Style" w:hAnsi="Bookman Old Style"/>
          <w:sz w:val="20"/>
          <w:szCs w:val="20"/>
        </w:rPr>
        <w:t xml:space="preserve"> enter the </w:t>
      </w:r>
      <w:r w:rsidRPr="00797700">
        <w:rPr>
          <w:rFonts w:ascii="Bookman Old Style" w:hAnsi="Bookman Old Style"/>
          <w:sz w:val="20"/>
          <w:szCs w:val="20"/>
        </w:rPr>
        <w:t xml:space="preserve">central canal. The </w:t>
      </w:r>
      <w:proofErr w:type="spellStart"/>
      <w:r w:rsidRPr="00797700">
        <w:rPr>
          <w:rFonts w:ascii="Bookman Old Style" w:hAnsi="Bookman Old Style"/>
          <w:sz w:val="20"/>
          <w:szCs w:val="20"/>
        </w:rPr>
        <w:t>osteocytes</w:t>
      </w:r>
      <w:proofErr w:type="spellEnd"/>
      <w:r w:rsidRPr="00797700">
        <w:rPr>
          <w:rFonts w:ascii="Bookman Old Style" w:hAnsi="Bookman Old Style"/>
          <w:sz w:val="20"/>
          <w:szCs w:val="20"/>
        </w:rPr>
        <w:t xml:space="preserve"> have extensions</w:t>
      </w:r>
      <w:r>
        <w:rPr>
          <w:rFonts w:ascii="Bookman Old Style" w:hAnsi="Bookman Old Style"/>
          <w:sz w:val="20"/>
          <w:szCs w:val="20"/>
        </w:rPr>
        <w:t xml:space="preserve"> </w:t>
      </w:r>
      <w:r w:rsidRPr="00797700">
        <w:rPr>
          <w:rFonts w:ascii="Bookman Old Style" w:hAnsi="Bookman Old Style"/>
          <w:sz w:val="20"/>
          <w:szCs w:val="20"/>
        </w:rPr>
        <w:t>that extend into passageways called</w:t>
      </w:r>
      <w:r>
        <w:rPr>
          <w:rFonts w:ascii="Bookman Old Style" w:hAnsi="Bookman Old Style"/>
          <w:sz w:val="20"/>
          <w:szCs w:val="20"/>
        </w:rPr>
        <w:t xml:space="preserve"> </w:t>
      </w:r>
      <w:proofErr w:type="spellStart"/>
      <w:r w:rsidRPr="00016A4D">
        <w:rPr>
          <w:rFonts w:ascii="Bookman Old Style" w:hAnsi="Bookman Old Style"/>
          <w:b/>
          <w:sz w:val="20"/>
          <w:szCs w:val="20"/>
        </w:rPr>
        <w:t>canaliculi</w:t>
      </w:r>
      <w:proofErr w:type="spellEnd"/>
      <w:r w:rsidRPr="00797700">
        <w:rPr>
          <w:rFonts w:ascii="Bookman Old Style" w:hAnsi="Bookman Old Style"/>
          <w:sz w:val="20"/>
          <w:szCs w:val="20"/>
        </w:rPr>
        <w:t>,</w:t>
      </w:r>
      <w:r w:rsidR="00016A4D">
        <w:rPr>
          <w:rFonts w:ascii="Bookman Old Style" w:hAnsi="Bookman Old Style"/>
          <w:sz w:val="20"/>
          <w:szCs w:val="20"/>
        </w:rPr>
        <w:t xml:space="preserve"> </w:t>
      </w:r>
      <w:r w:rsidRPr="00797700">
        <w:rPr>
          <w:rFonts w:ascii="Bookman Old Style" w:hAnsi="Bookman Old Style"/>
          <w:sz w:val="20"/>
          <w:szCs w:val="20"/>
        </w:rPr>
        <w:t>and thereby the</w:t>
      </w:r>
      <w:r>
        <w:rPr>
          <w:rFonts w:ascii="Bookman Old Style" w:hAnsi="Bookman Old Style"/>
          <w:sz w:val="20"/>
          <w:szCs w:val="20"/>
        </w:rPr>
        <w:t xml:space="preserve"> </w:t>
      </w:r>
      <w:proofErr w:type="spellStart"/>
      <w:r w:rsidRPr="00797700">
        <w:rPr>
          <w:rFonts w:ascii="Bookman Old Style" w:hAnsi="Bookman Old Style"/>
          <w:sz w:val="20"/>
          <w:szCs w:val="20"/>
        </w:rPr>
        <w:t>osteocytes</w:t>
      </w:r>
      <w:proofErr w:type="spellEnd"/>
      <w:r w:rsidRPr="00797700">
        <w:rPr>
          <w:rFonts w:ascii="Bookman Old Style" w:hAnsi="Bookman Old Style"/>
          <w:sz w:val="20"/>
          <w:szCs w:val="20"/>
        </w:rPr>
        <w:t xml:space="preserve"> are connected to each other and to the central</w:t>
      </w:r>
      <w:r>
        <w:rPr>
          <w:rFonts w:ascii="Bookman Old Style" w:hAnsi="Bookman Old Style"/>
          <w:sz w:val="20"/>
          <w:szCs w:val="20"/>
        </w:rPr>
        <w:t xml:space="preserve"> </w:t>
      </w:r>
      <w:r w:rsidRPr="00797700">
        <w:rPr>
          <w:rFonts w:ascii="Bookman Old Style" w:hAnsi="Bookman Old Style"/>
          <w:sz w:val="20"/>
          <w:szCs w:val="20"/>
        </w:rPr>
        <w:t>canal.</w:t>
      </w:r>
    </w:p>
    <w:p w:rsidR="00797700" w:rsidRPr="00797700" w:rsidRDefault="00016A4D" w:rsidP="00797700">
      <w:pPr>
        <w:tabs>
          <w:tab w:val="left" w:pos="2055"/>
        </w:tabs>
        <w:jc w:val="both"/>
        <w:rPr>
          <w:rFonts w:ascii="Bookman Old Style" w:hAnsi="Bookman Old Style"/>
          <w:b/>
          <w:sz w:val="20"/>
          <w:szCs w:val="20"/>
        </w:rPr>
      </w:pPr>
      <w:r>
        <w:rPr>
          <w:rFonts w:ascii="Bookman Old Style" w:hAnsi="Bookman Old Style"/>
          <w:b/>
          <w:noProof/>
          <w:sz w:val="20"/>
          <w:szCs w:val="20"/>
        </w:rPr>
        <w:drawing>
          <wp:anchor distT="0" distB="0" distL="114300" distR="114300" simplePos="0" relativeHeight="251661312" behindDoc="0" locked="0" layoutInCell="1" allowOverlap="1">
            <wp:simplePos x="0" y="0"/>
            <wp:positionH relativeFrom="column">
              <wp:posOffset>3095625</wp:posOffset>
            </wp:positionH>
            <wp:positionV relativeFrom="paragraph">
              <wp:posOffset>44450</wp:posOffset>
            </wp:positionV>
            <wp:extent cx="3295650" cy="244792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295650" cy="2447925"/>
                    </a:xfrm>
                    <a:prstGeom prst="rect">
                      <a:avLst/>
                    </a:prstGeom>
                    <a:noFill/>
                    <a:ln w="9525">
                      <a:noFill/>
                      <a:miter lim="800000"/>
                      <a:headEnd/>
                      <a:tailEnd/>
                    </a:ln>
                  </pic:spPr>
                </pic:pic>
              </a:graphicData>
            </a:graphic>
          </wp:anchor>
        </w:drawing>
      </w:r>
      <w:r w:rsidR="00797700" w:rsidRPr="00797700">
        <w:rPr>
          <w:rFonts w:ascii="Bookman Old Style" w:hAnsi="Bookman Old Style"/>
          <w:b/>
          <w:sz w:val="20"/>
          <w:szCs w:val="20"/>
        </w:rPr>
        <w:t>Spongy</w:t>
      </w:r>
      <w:r>
        <w:rPr>
          <w:rFonts w:ascii="Bookman Old Style" w:hAnsi="Bookman Old Style"/>
          <w:b/>
          <w:sz w:val="20"/>
          <w:szCs w:val="20"/>
        </w:rPr>
        <w:t xml:space="preserve"> </w:t>
      </w:r>
      <w:r w:rsidR="00797700" w:rsidRPr="00797700">
        <w:rPr>
          <w:rFonts w:ascii="Bookman Old Style" w:hAnsi="Bookman Old Style"/>
          <w:b/>
          <w:sz w:val="20"/>
          <w:szCs w:val="20"/>
        </w:rPr>
        <w:t xml:space="preserve">Bone </w:t>
      </w:r>
    </w:p>
    <w:p w:rsidR="00151322" w:rsidRPr="00797700" w:rsidRDefault="00016A4D" w:rsidP="00256A17">
      <w:pPr>
        <w:tabs>
          <w:tab w:val="left" w:pos="720"/>
          <w:tab w:val="left" w:pos="2055"/>
          <w:tab w:val="left" w:pos="6435"/>
        </w:tabs>
        <w:spacing w:line="240" w:lineRule="auto"/>
        <w:contextualSpacing/>
        <w:jc w:val="both"/>
        <w:rPr>
          <w:rFonts w:ascii="Bookman Old Style" w:hAnsi="Bookman Old Style"/>
          <w:sz w:val="20"/>
          <w:szCs w:val="20"/>
        </w:rPr>
      </w:pPr>
      <w:r>
        <w:rPr>
          <w:rFonts w:ascii="Bookman Old Style" w:hAnsi="Bookman Old Style"/>
          <w:sz w:val="20"/>
          <w:szCs w:val="20"/>
        </w:rPr>
        <w:tab/>
      </w:r>
      <w:r w:rsidR="00797700" w:rsidRPr="00797700">
        <w:rPr>
          <w:rFonts w:ascii="Bookman Old Style" w:hAnsi="Bookman Old Style"/>
          <w:sz w:val="20"/>
          <w:szCs w:val="20"/>
        </w:rPr>
        <w:t xml:space="preserve">Spongy bone, or </w:t>
      </w:r>
      <w:proofErr w:type="spellStart"/>
      <w:r w:rsidR="00797700" w:rsidRPr="00797700">
        <w:rPr>
          <w:rFonts w:ascii="Bookman Old Style" w:hAnsi="Bookman Old Style"/>
          <w:sz w:val="20"/>
          <w:szCs w:val="20"/>
        </w:rPr>
        <w:t>cancellous</w:t>
      </w:r>
      <w:proofErr w:type="spellEnd"/>
      <w:r w:rsidR="00797700" w:rsidRPr="00797700">
        <w:rPr>
          <w:rFonts w:ascii="Bookman Old Style" w:hAnsi="Bookman Old Style"/>
          <w:sz w:val="20"/>
          <w:szCs w:val="20"/>
        </w:rPr>
        <w:t xml:space="preserve"> bone, contains numerous bony</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bars and plates, called </w:t>
      </w:r>
      <w:proofErr w:type="spellStart"/>
      <w:r w:rsidR="00797700" w:rsidRPr="00016A4D">
        <w:rPr>
          <w:rFonts w:ascii="Bookman Old Style" w:hAnsi="Bookman Old Style"/>
          <w:b/>
          <w:sz w:val="20"/>
          <w:szCs w:val="20"/>
        </w:rPr>
        <w:t>trabeculae</w:t>
      </w:r>
      <w:proofErr w:type="spellEnd"/>
      <w:r w:rsidR="00797700">
        <w:rPr>
          <w:rFonts w:ascii="Bookman Old Style" w:hAnsi="Bookman Old Style"/>
          <w:sz w:val="20"/>
          <w:szCs w:val="20"/>
        </w:rPr>
        <w:t>. Although lighter than com</w:t>
      </w:r>
      <w:r w:rsidR="00797700" w:rsidRPr="00797700">
        <w:rPr>
          <w:rFonts w:ascii="Bookman Old Style" w:hAnsi="Bookman Old Style"/>
          <w:sz w:val="20"/>
          <w:szCs w:val="20"/>
        </w:rPr>
        <w:t>pact bone, spongy bone is still designed for strength. Like</w:t>
      </w:r>
      <w:r w:rsidR="00797700">
        <w:rPr>
          <w:rFonts w:ascii="Bookman Old Style" w:hAnsi="Bookman Old Style"/>
          <w:sz w:val="20"/>
          <w:szCs w:val="20"/>
        </w:rPr>
        <w:t xml:space="preserve"> </w:t>
      </w:r>
      <w:r w:rsidR="00797700" w:rsidRPr="00797700">
        <w:rPr>
          <w:rFonts w:ascii="Bookman Old Style" w:hAnsi="Bookman Old Style"/>
          <w:sz w:val="20"/>
          <w:szCs w:val="20"/>
        </w:rPr>
        <w:t xml:space="preserve">braces used for support in buildings, the </w:t>
      </w:r>
      <w:proofErr w:type="spellStart"/>
      <w:r w:rsidR="00797700" w:rsidRPr="00797700">
        <w:rPr>
          <w:rFonts w:ascii="Bookman Old Style" w:hAnsi="Bookman Old Style"/>
          <w:sz w:val="20"/>
          <w:szCs w:val="20"/>
        </w:rPr>
        <w:t>trabeculae</w:t>
      </w:r>
      <w:proofErr w:type="spellEnd"/>
      <w:r w:rsidR="00797700" w:rsidRPr="00797700">
        <w:rPr>
          <w:rFonts w:ascii="Bookman Old Style" w:hAnsi="Bookman Old Style"/>
          <w:sz w:val="20"/>
          <w:szCs w:val="20"/>
        </w:rPr>
        <w:t xml:space="preserve"> of spongy</w:t>
      </w:r>
      <w:r w:rsidR="00797700">
        <w:rPr>
          <w:rFonts w:ascii="Bookman Old Style" w:hAnsi="Bookman Old Style"/>
          <w:sz w:val="20"/>
          <w:szCs w:val="20"/>
        </w:rPr>
        <w:t xml:space="preserve"> </w:t>
      </w:r>
      <w:r w:rsidR="00797700" w:rsidRPr="00797700">
        <w:rPr>
          <w:rFonts w:ascii="Bookman Old Style" w:hAnsi="Bookman Old Style"/>
          <w:sz w:val="20"/>
          <w:szCs w:val="20"/>
        </w:rPr>
        <w:t>bone follow lines of stress.</w:t>
      </w:r>
      <w:r w:rsidR="00797700">
        <w:rPr>
          <w:rFonts w:ascii="Bookman Old Style" w:hAnsi="Bookman Old Style"/>
          <w:sz w:val="20"/>
          <w:szCs w:val="20"/>
        </w:rPr>
        <w:t xml:space="preserve"> </w:t>
      </w:r>
      <w:r w:rsidR="00797700" w:rsidRPr="00797700">
        <w:rPr>
          <w:rFonts w:ascii="Bookman Old Style" w:hAnsi="Bookman Old Style"/>
          <w:sz w:val="20"/>
          <w:szCs w:val="20"/>
        </w:rPr>
        <w:t>In infants, red bone marrow, a specialized tissue that</w:t>
      </w:r>
      <w:r w:rsidR="00797700">
        <w:rPr>
          <w:rFonts w:ascii="Bookman Old Style" w:hAnsi="Bookman Old Style"/>
          <w:sz w:val="20"/>
          <w:szCs w:val="20"/>
        </w:rPr>
        <w:t xml:space="preserve"> </w:t>
      </w:r>
      <w:r w:rsidR="00797700" w:rsidRPr="00797700">
        <w:rPr>
          <w:rFonts w:ascii="Bookman Old Style" w:hAnsi="Bookman Old Style"/>
          <w:sz w:val="20"/>
          <w:szCs w:val="20"/>
        </w:rPr>
        <w:t>produces blood cells, is found in the cavities of most bones.</w:t>
      </w:r>
      <w:r w:rsidR="00797700">
        <w:rPr>
          <w:rFonts w:ascii="Bookman Old Style" w:hAnsi="Bookman Old Style"/>
          <w:sz w:val="20"/>
          <w:szCs w:val="20"/>
        </w:rPr>
        <w:t xml:space="preserve"> </w:t>
      </w:r>
      <w:r w:rsidR="00797700" w:rsidRPr="00797700">
        <w:rPr>
          <w:rFonts w:ascii="Bookman Old Style" w:hAnsi="Bookman Old Style"/>
          <w:sz w:val="20"/>
          <w:szCs w:val="20"/>
        </w:rPr>
        <w:t>In adults, red blood cell for</w:t>
      </w:r>
      <w:r w:rsidR="00797700">
        <w:rPr>
          <w:rFonts w:ascii="Bookman Old Style" w:hAnsi="Bookman Old Style"/>
          <w:sz w:val="20"/>
          <w:szCs w:val="20"/>
        </w:rPr>
        <w:t xml:space="preserve">mation, called </w:t>
      </w:r>
      <w:proofErr w:type="spellStart"/>
      <w:r w:rsidR="00797700" w:rsidRPr="00016A4D">
        <w:rPr>
          <w:rFonts w:ascii="Bookman Old Style" w:hAnsi="Bookman Old Style"/>
          <w:b/>
          <w:sz w:val="20"/>
          <w:szCs w:val="20"/>
        </w:rPr>
        <w:t>hematopoiesis</w:t>
      </w:r>
      <w:proofErr w:type="spellEnd"/>
      <w:r w:rsidR="00797700">
        <w:rPr>
          <w:rFonts w:ascii="Bookman Old Style" w:hAnsi="Bookman Old Style"/>
          <w:sz w:val="20"/>
          <w:szCs w:val="20"/>
        </w:rPr>
        <w:t>, oc</w:t>
      </w:r>
      <w:r w:rsidR="00797700" w:rsidRPr="00797700">
        <w:rPr>
          <w:rFonts w:ascii="Bookman Old Style" w:hAnsi="Bookman Old Style"/>
          <w:sz w:val="20"/>
          <w:szCs w:val="20"/>
        </w:rPr>
        <w:t>curs in the spongy bone of the skull, ribs, sternum (breast-bone), and vertebrae, and in the ends of the long bones.</w:t>
      </w:r>
    </w:p>
    <w:p w:rsidR="00256A17" w:rsidRDefault="00256A17" w:rsidP="00256A17">
      <w:pPr>
        <w:tabs>
          <w:tab w:val="left" w:pos="2055"/>
        </w:tabs>
        <w:spacing w:line="240" w:lineRule="auto"/>
        <w:contextualSpacing/>
        <w:rPr>
          <w:rFonts w:ascii="Bookman Old Style" w:hAnsi="Bookman Old Style"/>
          <w:b/>
          <w:sz w:val="20"/>
          <w:szCs w:val="20"/>
        </w:rPr>
      </w:pPr>
    </w:p>
    <w:p w:rsidR="00016A4D" w:rsidRDefault="00016A4D" w:rsidP="00256A17">
      <w:pPr>
        <w:tabs>
          <w:tab w:val="left" w:pos="2055"/>
        </w:tabs>
        <w:spacing w:line="240" w:lineRule="auto"/>
        <w:contextualSpacing/>
        <w:rPr>
          <w:rFonts w:ascii="Bookman Old Style" w:hAnsi="Bookman Old Style"/>
          <w:b/>
          <w:sz w:val="20"/>
          <w:szCs w:val="20"/>
        </w:rPr>
      </w:pPr>
      <w:r>
        <w:rPr>
          <w:rFonts w:ascii="Bookman Old Style" w:hAnsi="Bookman Old Style"/>
          <w:b/>
          <w:sz w:val="20"/>
          <w:szCs w:val="20"/>
        </w:rPr>
        <w:t>Bone Repair</w:t>
      </w:r>
    </w:p>
    <w:p w:rsidR="00016A4D" w:rsidRPr="00016A4D" w:rsidRDefault="00016A4D" w:rsidP="00256A17">
      <w:pPr>
        <w:tabs>
          <w:tab w:val="left" w:pos="2055"/>
        </w:tabs>
        <w:spacing w:line="240" w:lineRule="auto"/>
        <w:contextualSpacing/>
        <w:rPr>
          <w:rFonts w:ascii="Bookman Old Style" w:hAnsi="Bookman Old Style"/>
          <w:sz w:val="20"/>
          <w:szCs w:val="20"/>
        </w:rPr>
      </w:pPr>
      <w:r w:rsidRPr="00016A4D">
        <w:rPr>
          <w:rFonts w:ascii="Bookman Old Style" w:hAnsi="Bookman Old Style"/>
          <w:sz w:val="20"/>
          <w:szCs w:val="20"/>
        </w:rPr>
        <w:t>Repair of a bone is required after it breaks, or fractures. Bone</w:t>
      </w:r>
      <w:r w:rsidR="00256A17">
        <w:rPr>
          <w:rFonts w:ascii="Bookman Old Style" w:hAnsi="Bookman Old Style"/>
          <w:sz w:val="20"/>
          <w:szCs w:val="20"/>
        </w:rPr>
        <w:t xml:space="preserve"> </w:t>
      </w:r>
      <w:r w:rsidRPr="00016A4D">
        <w:rPr>
          <w:rFonts w:ascii="Bookman Old Style" w:hAnsi="Bookman Old Style"/>
          <w:sz w:val="20"/>
          <w:szCs w:val="20"/>
        </w:rPr>
        <w:t>repair occurs in a series of four steps:</w:t>
      </w:r>
    </w:p>
    <w:p w:rsidR="00016A4D" w:rsidRPr="00016A4D" w:rsidRDefault="00016A4D" w:rsidP="00256A17">
      <w:pPr>
        <w:tabs>
          <w:tab w:val="left" w:pos="2055"/>
        </w:tabs>
        <w:spacing w:line="240" w:lineRule="auto"/>
        <w:contextualSpacing/>
        <w:rPr>
          <w:rFonts w:ascii="Bookman Old Style" w:hAnsi="Bookman Old Style"/>
          <w:sz w:val="20"/>
          <w:szCs w:val="20"/>
        </w:rPr>
      </w:pPr>
      <w:r w:rsidRPr="00016A4D">
        <w:rPr>
          <w:rFonts w:ascii="Bookman Old Style" w:hAnsi="Bookman Old Style"/>
          <w:sz w:val="20"/>
          <w:szCs w:val="20"/>
        </w:rPr>
        <w:t xml:space="preserve">1. </w:t>
      </w:r>
      <w:r w:rsidRPr="00256A17">
        <w:rPr>
          <w:rFonts w:ascii="Bookman Old Style" w:hAnsi="Bookman Old Style"/>
          <w:b/>
          <w:sz w:val="20"/>
          <w:szCs w:val="20"/>
        </w:rPr>
        <w:t>Hematoma</w:t>
      </w:r>
      <w:r w:rsidRPr="00016A4D">
        <w:rPr>
          <w:rFonts w:ascii="Bookman Old Style" w:hAnsi="Bookman Old Style"/>
          <w:sz w:val="20"/>
          <w:szCs w:val="20"/>
        </w:rPr>
        <w:t>. Within six to eight hours after a fracture,</w:t>
      </w:r>
      <w:r w:rsidR="00256A17">
        <w:rPr>
          <w:rFonts w:ascii="Bookman Old Style" w:hAnsi="Bookman Old Style"/>
          <w:sz w:val="20"/>
          <w:szCs w:val="20"/>
        </w:rPr>
        <w:t xml:space="preserve"> </w:t>
      </w:r>
      <w:r w:rsidRPr="00016A4D">
        <w:rPr>
          <w:rFonts w:ascii="Bookman Old Style" w:hAnsi="Bookman Old Style"/>
          <w:sz w:val="20"/>
          <w:szCs w:val="20"/>
        </w:rPr>
        <w:t>blood escapes from ruptured blood vessels and forms a</w:t>
      </w:r>
      <w:r w:rsidR="00256A17">
        <w:rPr>
          <w:rFonts w:ascii="Bookman Old Style" w:hAnsi="Bookman Old Style"/>
          <w:sz w:val="20"/>
          <w:szCs w:val="20"/>
        </w:rPr>
        <w:t xml:space="preserve"> </w:t>
      </w:r>
      <w:r w:rsidRPr="00016A4D">
        <w:rPr>
          <w:rFonts w:ascii="Bookman Old Style" w:hAnsi="Bookman Old Style"/>
          <w:sz w:val="20"/>
          <w:szCs w:val="20"/>
        </w:rPr>
        <w:t>hematoma (mass of clotted blood) in the space between</w:t>
      </w:r>
      <w:r w:rsidR="00256A17">
        <w:rPr>
          <w:rFonts w:ascii="Bookman Old Style" w:hAnsi="Bookman Old Style"/>
          <w:sz w:val="20"/>
          <w:szCs w:val="20"/>
        </w:rPr>
        <w:t xml:space="preserve"> </w:t>
      </w:r>
      <w:r w:rsidRPr="00016A4D">
        <w:rPr>
          <w:rFonts w:ascii="Bookman Old Style" w:hAnsi="Bookman Old Style"/>
          <w:sz w:val="20"/>
          <w:szCs w:val="20"/>
        </w:rPr>
        <w:t>the broken bones.</w:t>
      </w:r>
    </w:p>
    <w:p w:rsidR="00256A17" w:rsidRPr="00256A17" w:rsidRDefault="00256A17" w:rsidP="00256A17">
      <w:pPr>
        <w:tabs>
          <w:tab w:val="left" w:pos="2055"/>
        </w:tabs>
        <w:spacing w:line="240" w:lineRule="auto"/>
        <w:contextualSpacing/>
        <w:rPr>
          <w:rFonts w:ascii="Bookman Old Style" w:hAnsi="Bookman Old Style"/>
          <w:sz w:val="20"/>
          <w:szCs w:val="20"/>
        </w:rPr>
      </w:pPr>
      <w:r w:rsidRPr="00256A17">
        <w:rPr>
          <w:rFonts w:ascii="Bookman Old Style" w:hAnsi="Bookman Old Style"/>
          <w:sz w:val="20"/>
          <w:szCs w:val="20"/>
        </w:rPr>
        <w:t xml:space="preserve">2. </w:t>
      </w:r>
      <w:proofErr w:type="spellStart"/>
      <w:r w:rsidRPr="00256A17">
        <w:rPr>
          <w:rFonts w:ascii="Bookman Old Style" w:hAnsi="Bookman Old Style"/>
          <w:b/>
          <w:sz w:val="20"/>
          <w:szCs w:val="20"/>
        </w:rPr>
        <w:t>Fibrocartilaginous</w:t>
      </w:r>
      <w:proofErr w:type="spellEnd"/>
      <w:r w:rsidRPr="00256A17">
        <w:rPr>
          <w:rFonts w:ascii="Bookman Old Style" w:hAnsi="Bookman Old Style"/>
          <w:b/>
          <w:sz w:val="20"/>
          <w:szCs w:val="20"/>
        </w:rPr>
        <w:t xml:space="preserve"> callus</w:t>
      </w:r>
      <w:r w:rsidRPr="00256A17">
        <w:rPr>
          <w:rFonts w:ascii="Bookman Old Style" w:hAnsi="Bookman Old Style"/>
          <w:sz w:val="20"/>
          <w:szCs w:val="20"/>
        </w:rPr>
        <w:t>. Tissue repair begins, and</w:t>
      </w:r>
      <w:r>
        <w:rPr>
          <w:rFonts w:ascii="Bookman Old Style" w:hAnsi="Bookman Old Style"/>
          <w:sz w:val="20"/>
          <w:szCs w:val="20"/>
        </w:rPr>
        <w:t xml:space="preserve"> </w:t>
      </w:r>
      <w:proofErr w:type="spellStart"/>
      <w:r w:rsidRPr="00256A17">
        <w:rPr>
          <w:rFonts w:ascii="Bookman Old Style" w:hAnsi="Bookman Old Style"/>
          <w:sz w:val="20"/>
          <w:szCs w:val="20"/>
        </w:rPr>
        <w:t>fibrocartilage</w:t>
      </w:r>
      <w:proofErr w:type="spellEnd"/>
      <w:r w:rsidRPr="00256A17">
        <w:rPr>
          <w:rFonts w:ascii="Bookman Old Style" w:hAnsi="Bookman Old Style"/>
          <w:sz w:val="20"/>
          <w:szCs w:val="20"/>
        </w:rPr>
        <w:t xml:space="preserve"> fills the space between the ends of the</w:t>
      </w:r>
      <w:r>
        <w:rPr>
          <w:rFonts w:ascii="Bookman Old Style" w:hAnsi="Bookman Old Style"/>
          <w:sz w:val="20"/>
          <w:szCs w:val="20"/>
        </w:rPr>
        <w:t xml:space="preserve"> </w:t>
      </w:r>
      <w:r w:rsidRPr="00256A17">
        <w:rPr>
          <w:rFonts w:ascii="Bookman Old Style" w:hAnsi="Bookman Old Style"/>
          <w:sz w:val="20"/>
          <w:szCs w:val="20"/>
        </w:rPr>
        <w:t>broken bone for about three weeks.</w:t>
      </w:r>
    </w:p>
    <w:p w:rsidR="00256A17" w:rsidRDefault="00256A17" w:rsidP="00256A17">
      <w:pPr>
        <w:tabs>
          <w:tab w:val="left" w:pos="2055"/>
        </w:tabs>
        <w:spacing w:line="240" w:lineRule="auto"/>
        <w:contextualSpacing/>
        <w:rPr>
          <w:rFonts w:ascii="Bookman Old Style" w:hAnsi="Bookman Old Style"/>
          <w:sz w:val="20"/>
          <w:szCs w:val="20"/>
        </w:rPr>
      </w:pPr>
      <w:r w:rsidRPr="00256A17">
        <w:rPr>
          <w:rFonts w:ascii="Bookman Old Style" w:hAnsi="Bookman Old Style"/>
          <w:sz w:val="20"/>
          <w:szCs w:val="20"/>
        </w:rPr>
        <w:t xml:space="preserve">3. </w:t>
      </w:r>
      <w:r w:rsidRPr="00256A17">
        <w:rPr>
          <w:rFonts w:ascii="Bookman Old Style" w:hAnsi="Bookman Old Style"/>
          <w:b/>
          <w:sz w:val="20"/>
          <w:szCs w:val="20"/>
        </w:rPr>
        <w:t>Bony callus</w:t>
      </w:r>
      <w:r w:rsidRPr="00256A17">
        <w:rPr>
          <w:rFonts w:ascii="Bookman Old Style" w:hAnsi="Bookman Old Style"/>
          <w:sz w:val="20"/>
          <w:szCs w:val="20"/>
        </w:rPr>
        <w:t xml:space="preserve">. </w:t>
      </w:r>
      <w:proofErr w:type="spellStart"/>
      <w:r w:rsidRPr="00256A17">
        <w:rPr>
          <w:rFonts w:ascii="Bookman Old Style" w:hAnsi="Bookman Old Style"/>
          <w:sz w:val="20"/>
          <w:szCs w:val="20"/>
        </w:rPr>
        <w:t>Osteoblasts</w:t>
      </w:r>
      <w:proofErr w:type="spellEnd"/>
      <w:r w:rsidRPr="00256A17">
        <w:rPr>
          <w:rFonts w:ascii="Bookman Old Style" w:hAnsi="Bookman Old Style"/>
          <w:sz w:val="20"/>
          <w:szCs w:val="20"/>
        </w:rPr>
        <w:t xml:space="preserve"> produce </w:t>
      </w:r>
      <w:proofErr w:type="spellStart"/>
      <w:r w:rsidRPr="00256A17">
        <w:rPr>
          <w:rFonts w:ascii="Bookman Old Style" w:hAnsi="Bookman Old Style"/>
          <w:sz w:val="20"/>
          <w:szCs w:val="20"/>
        </w:rPr>
        <w:t>trabeculae</w:t>
      </w:r>
      <w:proofErr w:type="spellEnd"/>
      <w:r w:rsidRPr="00256A17">
        <w:rPr>
          <w:rFonts w:ascii="Bookman Old Style" w:hAnsi="Bookman Old Style"/>
          <w:sz w:val="20"/>
          <w:szCs w:val="20"/>
        </w:rPr>
        <w:t xml:space="preserve"> of spongy</w:t>
      </w:r>
      <w:r>
        <w:rPr>
          <w:rFonts w:ascii="Bookman Old Style" w:hAnsi="Bookman Old Style"/>
          <w:sz w:val="20"/>
          <w:szCs w:val="20"/>
        </w:rPr>
        <w:t xml:space="preserve"> </w:t>
      </w:r>
      <w:r w:rsidRPr="00256A17">
        <w:rPr>
          <w:rFonts w:ascii="Bookman Old Style" w:hAnsi="Bookman Old Style"/>
          <w:sz w:val="20"/>
          <w:szCs w:val="20"/>
        </w:rPr>
        <w:t xml:space="preserve">bone and convert the </w:t>
      </w:r>
      <w:proofErr w:type="spellStart"/>
      <w:r w:rsidRPr="00256A17">
        <w:rPr>
          <w:rFonts w:ascii="Bookman Old Style" w:hAnsi="Bookman Old Style"/>
          <w:sz w:val="20"/>
          <w:szCs w:val="20"/>
        </w:rPr>
        <w:t>fibrocartilaginous</w:t>
      </w:r>
      <w:proofErr w:type="spellEnd"/>
      <w:r w:rsidRPr="00256A17">
        <w:rPr>
          <w:rFonts w:ascii="Bookman Old Style" w:hAnsi="Bookman Old Style"/>
          <w:sz w:val="20"/>
          <w:szCs w:val="20"/>
        </w:rPr>
        <w:t xml:space="preserve"> callus to a bony</w:t>
      </w:r>
      <w:r>
        <w:rPr>
          <w:rFonts w:ascii="Bookman Old Style" w:hAnsi="Bookman Old Style"/>
          <w:sz w:val="20"/>
          <w:szCs w:val="20"/>
        </w:rPr>
        <w:t xml:space="preserve"> </w:t>
      </w:r>
      <w:r w:rsidRPr="00256A17">
        <w:rPr>
          <w:rFonts w:ascii="Bookman Old Style" w:hAnsi="Bookman Old Style"/>
          <w:sz w:val="20"/>
          <w:szCs w:val="20"/>
        </w:rPr>
        <w:t>callus that joins the broken bones together and lasts</w:t>
      </w:r>
      <w:r>
        <w:rPr>
          <w:rFonts w:ascii="Bookman Old Style" w:hAnsi="Bookman Old Style"/>
          <w:sz w:val="20"/>
          <w:szCs w:val="20"/>
        </w:rPr>
        <w:t xml:space="preserve"> </w:t>
      </w:r>
      <w:r w:rsidRPr="00256A17">
        <w:rPr>
          <w:rFonts w:ascii="Bookman Old Style" w:hAnsi="Bookman Old Style"/>
          <w:sz w:val="20"/>
          <w:szCs w:val="20"/>
        </w:rPr>
        <w:t>about three to four months.</w:t>
      </w:r>
      <w:r>
        <w:rPr>
          <w:rFonts w:ascii="Bookman Old Style" w:hAnsi="Bookman Old Style"/>
          <w:sz w:val="20"/>
          <w:szCs w:val="20"/>
        </w:rPr>
        <w:t xml:space="preserve"> </w:t>
      </w:r>
    </w:p>
    <w:p w:rsidR="00016A4D" w:rsidRPr="00256A17" w:rsidRDefault="00256A17" w:rsidP="00256A17">
      <w:pPr>
        <w:tabs>
          <w:tab w:val="left" w:pos="2055"/>
        </w:tabs>
        <w:spacing w:line="240" w:lineRule="auto"/>
        <w:contextualSpacing/>
        <w:rPr>
          <w:rFonts w:ascii="Bookman Old Style" w:hAnsi="Bookman Old Style"/>
          <w:sz w:val="20"/>
          <w:szCs w:val="20"/>
        </w:rPr>
      </w:pPr>
      <w:r w:rsidRPr="00256A17">
        <w:rPr>
          <w:rFonts w:ascii="Bookman Old Style" w:hAnsi="Bookman Old Style"/>
          <w:sz w:val="20"/>
          <w:szCs w:val="20"/>
        </w:rPr>
        <w:t xml:space="preserve">4. </w:t>
      </w:r>
      <w:r w:rsidRPr="00256A17">
        <w:rPr>
          <w:rFonts w:ascii="Bookman Old Style" w:hAnsi="Bookman Old Style"/>
          <w:b/>
          <w:sz w:val="20"/>
          <w:szCs w:val="20"/>
        </w:rPr>
        <w:t>Remodeling</w:t>
      </w:r>
      <w:r w:rsidRPr="00256A17">
        <w:rPr>
          <w:rFonts w:ascii="Bookman Old Style" w:hAnsi="Bookman Old Style"/>
          <w:sz w:val="20"/>
          <w:szCs w:val="20"/>
        </w:rPr>
        <w:t xml:space="preserve">. </w:t>
      </w:r>
      <w:proofErr w:type="spellStart"/>
      <w:r w:rsidRPr="00256A17">
        <w:rPr>
          <w:rFonts w:ascii="Bookman Old Style" w:hAnsi="Bookman Old Style"/>
          <w:sz w:val="20"/>
          <w:szCs w:val="20"/>
        </w:rPr>
        <w:t>Osteoblasts</w:t>
      </w:r>
      <w:proofErr w:type="spellEnd"/>
      <w:r w:rsidRPr="00256A17">
        <w:rPr>
          <w:rFonts w:ascii="Bookman Old Style" w:hAnsi="Bookman Old Style"/>
          <w:sz w:val="20"/>
          <w:szCs w:val="20"/>
        </w:rPr>
        <w:t xml:space="preserve"> build new compact bone at the</w:t>
      </w:r>
      <w:r>
        <w:rPr>
          <w:rFonts w:ascii="Bookman Old Style" w:hAnsi="Bookman Old Style"/>
          <w:sz w:val="20"/>
          <w:szCs w:val="20"/>
        </w:rPr>
        <w:t xml:space="preserve"> </w:t>
      </w:r>
      <w:r w:rsidRPr="00256A17">
        <w:rPr>
          <w:rFonts w:ascii="Bookman Old Style" w:hAnsi="Bookman Old Style"/>
          <w:sz w:val="20"/>
          <w:szCs w:val="20"/>
        </w:rPr>
        <w:t xml:space="preserve">periphery, and </w:t>
      </w:r>
      <w:proofErr w:type="spellStart"/>
      <w:r w:rsidRPr="00256A17">
        <w:rPr>
          <w:rFonts w:ascii="Bookman Old Style" w:hAnsi="Bookman Old Style"/>
          <w:sz w:val="20"/>
          <w:szCs w:val="20"/>
        </w:rPr>
        <w:t>osteoclasts</w:t>
      </w:r>
      <w:proofErr w:type="spellEnd"/>
      <w:r w:rsidRPr="00256A17">
        <w:rPr>
          <w:rFonts w:ascii="Bookman Old Style" w:hAnsi="Bookman Old Style"/>
          <w:sz w:val="20"/>
          <w:szCs w:val="20"/>
        </w:rPr>
        <w:t xml:space="preserve"> reabsorb the spongy bone,</w:t>
      </w:r>
      <w:r>
        <w:rPr>
          <w:rFonts w:ascii="Bookman Old Style" w:hAnsi="Bookman Old Style"/>
          <w:sz w:val="20"/>
          <w:szCs w:val="20"/>
        </w:rPr>
        <w:t xml:space="preserve"> </w:t>
      </w:r>
      <w:r w:rsidRPr="00256A17">
        <w:rPr>
          <w:rFonts w:ascii="Bookman Old Style" w:hAnsi="Bookman Old Style"/>
          <w:sz w:val="20"/>
          <w:szCs w:val="20"/>
        </w:rPr>
        <w:t xml:space="preserve">creating a new </w:t>
      </w:r>
      <w:proofErr w:type="spellStart"/>
      <w:r w:rsidRPr="00256A17">
        <w:rPr>
          <w:rFonts w:ascii="Bookman Old Style" w:hAnsi="Bookman Old Style"/>
          <w:sz w:val="20"/>
          <w:szCs w:val="20"/>
        </w:rPr>
        <w:t>medullary</w:t>
      </w:r>
      <w:proofErr w:type="spellEnd"/>
      <w:r w:rsidRPr="00256A17">
        <w:rPr>
          <w:rFonts w:ascii="Bookman Old Style" w:hAnsi="Bookman Old Style"/>
          <w:sz w:val="20"/>
          <w:szCs w:val="20"/>
        </w:rPr>
        <w:t xml:space="preserve"> cavity.</w:t>
      </w:r>
    </w:p>
    <w:p w:rsidR="00256A17" w:rsidRDefault="00256A17" w:rsidP="00256A17">
      <w:pPr>
        <w:tabs>
          <w:tab w:val="left" w:pos="2055"/>
        </w:tabs>
        <w:spacing w:line="240" w:lineRule="auto"/>
        <w:contextualSpacing/>
        <w:rPr>
          <w:rFonts w:ascii="Bookman Old Style" w:hAnsi="Bookman Old Style"/>
          <w:b/>
          <w:sz w:val="20"/>
          <w:szCs w:val="20"/>
        </w:rPr>
      </w:pPr>
    </w:p>
    <w:p w:rsidR="00256A17" w:rsidRDefault="00256A17" w:rsidP="00256A17">
      <w:pPr>
        <w:tabs>
          <w:tab w:val="left" w:pos="2055"/>
        </w:tabs>
        <w:spacing w:line="240" w:lineRule="auto"/>
        <w:contextualSpacing/>
        <w:rPr>
          <w:rFonts w:ascii="Bookman Old Style" w:hAnsi="Bookman Old Style"/>
          <w:b/>
          <w:sz w:val="20"/>
          <w:szCs w:val="20"/>
        </w:rPr>
      </w:pPr>
      <w:r w:rsidRPr="00256A17">
        <w:rPr>
          <w:rFonts w:ascii="Bookman Old Style" w:hAnsi="Bookman Old Style"/>
          <w:b/>
          <w:sz w:val="20"/>
          <w:szCs w:val="20"/>
        </w:rPr>
        <w:t>Surface Features of Bones</w:t>
      </w:r>
    </w:p>
    <w:p w:rsidR="00256A17" w:rsidRDefault="00250CF8" w:rsidP="00256A17">
      <w:pPr>
        <w:tabs>
          <w:tab w:val="left" w:pos="2055"/>
        </w:tabs>
        <w:spacing w:line="240" w:lineRule="auto"/>
        <w:contextualSpacing/>
        <w:rPr>
          <w:rFonts w:ascii="Bookman Old Style" w:hAnsi="Bookman Old Style"/>
          <w:b/>
          <w:sz w:val="20"/>
          <w:szCs w:val="20"/>
        </w:rPr>
      </w:pPr>
      <w:r>
        <w:rPr>
          <w:rFonts w:ascii="Bookman Old Style" w:hAnsi="Bookman Old Style"/>
          <w:b/>
          <w:noProof/>
          <w:sz w:val="20"/>
          <w:szCs w:val="20"/>
        </w:rPr>
        <w:drawing>
          <wp:anchor distT="0" distB="0" distL="114300" distR="114300" simplePos="0" relativeHeight="251663360" behindDoc="0" locked="0" layoutInCell="1" allowOverlap="1">
            <wp:simplePos x="0" y="0"/>
            <wp:positionH relativeFrom="column">
              <wp:posOffset>66675</wp:posOffset>
            </wp:positionH>
            <wp:positionV relativeFrom="paragraph">
              <wp:posOffset>74294</wp:posOffset>
            </wp:positionV>
            <wp:extent cx="5610225" cy="2447925"/>
            <wp:effectExtent l="19050" t="0" r="9525"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610225" cy="2447925"/>
                    </a:xfrm>
                    <a:prstGeom prst="rect">
                      <a:avLst/>
                    </a:prstGeom>
                    <a:noFill/>
                    <a:ln w="9525">
                      <a:noFill/>
                      <a:miter lim="800000"/>
                      <a:headEnd/>
                      <a:tailEnd/>
                    </a:ln>
                  </pic:spPr>
                </pic:pic>
              </a:graphicData>
            </a:graphic>
          </wp:anchor>
        </w:drawing>
      </w:r>
    </w:p>
    <w:p w:rsidR="00256A17" w:rsidRDefault="00256A17"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0CF8" w:rsidRDefault="00250CF8" w:rsidP="00256A17">
      <w:pPr>
        <w:tabs>
          <w:tab w:val="left" w:pos="2055"/>
        </w:tabs>
        <w:spacing w:line="240" w:lineRule="auto"/>
        <w:contextualSpacing/>
        <w:rPr>
          <w:rFonts w:ascii="Bookman Old Style" w:hAnsi="Bookman Old Style"/>
          <w:b/>
          <w:noProof/>
          <w:sz w:val="20"/>
          <w:szCs w:val="20"/>
        </w:rPr>
      </w:pPr>
    </w:p>
    <w:p w:rsidR="00256A17" w:rsidRDefault="00255836" w:rsidP="00256A17">
      <w:pPr>
        <w:tabs>
          <w:tab w:val="left" w:pos="2055"/>
        </w:tabs>
        <w:spacing w:line="240" w:lineRule="auto"/>
        <w:contextualSpacing/>
        <w:rPr>
          <w:rFonts w:ascii="Bookman Old Style" w:hAnsi="Bookman Old Style"/>
          <w:b/>
          <w:sz w:val="20"/>
          <w:szCs w:val="20"/>
        </w:rPr>
      </w:pPr>
      <w:r>
        <w:rPr>
          <w:rFonts w:ascii="Bookman Old Style" w:hAnsi="Bookman Old Style"/>
          <w:b/>
          <w:noProof/>
          <w:sz w:val="20"/>
          <w:szCs w:val="20"/>
        </w:rPr>
        <w:lastRenderedPageBreak/>
        <w:drawing>
          <wp:anchor distT="0" distB="0" distL="114300" distR="114300" simplePos="0" relativeHeight="251664384" behindDoc="0" locked="0" layoutInCell="1" allowOverlap="1">
            <wp:simplePos x="0" y="0"/>
            <wp:positionH relativeFrom="column">
              <wp:posOffset>3543300</wp:posOffset>
            </wp:positionH>
            <wp:positionV relativeFrom="paragraph">
              <wp:posOffset>114300</wp:posOffset>
            </wp:positionV>
            <wp:extent cx="2552700" cy="240030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2552700" cy="2400300"/>
                    </a:xfrm>
                    <a:prstGeom prst="rect">
                      <a:avLst/>
                    </a:prstGeom>
                    <a:noFill/>
                    <a:ln w="9525">
                      <a:noFill/>
                      <a:miter lim="800000"/>
                      <a:headEnd/>
                      <a:tailEnd/>
                    </a:ln>
                  </pic:spPr>
                </pic:pic>
              </a:graphicData>
            </a:graphic>
          </wp:anchor>
        </w:drawing>
      </w:r>
      <w:r w:rsidR="00256A17">
        <w:rPr>
          <w:rFonts w:ascii="Bookman Old Style" w:hAnsi="Bookman Old Style"/>
          <w:b/>
          <w:sz w:val="20"/>
          <w:szCs w:val="20"/>
        </w:rPr>
        <w:t>Bones of the Axial Skeleton</w:t>
      </w:r>
    </w:p>
    <w:p w:rsidR="00255836" w:rsidRDefault="00255836" w:rsidP="00255836">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r>
    </w:p>
    <w:p w:rsidR="00255836" w:rsidRDefault="00255836" w:rsidP="00255836">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r>
      <w:r w:rsidRPr="00255836">
        <w:rPr>
          <w:rFonts w:ascii="Bookman Old Style" w:hAnsi="Bookman Old Style"/>
          <w:sz w:val="20"/>
          <w:szCs w:val="20"/>
        </w:rPr>
        <w:t>The skeleton is divided into t</w:t>
      </w:r>
      <w:r>
        <w:rPr>
          <w:rFonts w:ascii="Bookman Old Style" w:hAnsi="Bookman Old Style"/>
          <w:sz w:val="20"/>
          <w:szCs w:val="20"/>
        </w:rPr>
        <w:t xml:space="preserve">he axial skeleton and the </w:t>
      </w:r>
      <w:proofErr w:type="spellStart"/>
      <w:r>
        <w:rPr>
          <w:rFonts w:ascii="Bookman Old Style" w:hAnsi="Bookman Old Style"/>
          <w:sz w:val="20"/>
          <w:szCs w:val="20"/>
        </w:rPr>
        <w:t>appen</w:t>
      </w:r>
      <w:r w:rsidRPr="00255836">
        <w:rPr>
          <w:rFonts w:ascii="Bookman Old Style" w:hAnsi="Bookman Old Style"/>
          <w:sz w:val="20"/>
          <w:szCs w:val="20"/>
        </w:rPr>
        <w:t>dicular</w:t>
      </w:r>
      <w:proofErr w:type="spellEnd"/>
      <w:r w:rsidRPr="00255836">
        <w:rPr>
          <w:rFonts w:ascii="Bookman Old Style" w:hAnsi="Bookman Old Style"/>
          <w:sz w:val="20"/>
          <w:szCs w:val="20"/>
        </w:rPr>
        <w:t xml:space="preserve"> skeleton. The tissues of the axial and </w:t>
      </w:r>
      <w:proofErr w:type="spellStart"/>
      <w:r w:rsidRPr="00255836">
        <w:rPr>
          <w:rFonts w:ascii="Bookman Old Style" w:hAnsi="Bookman Old Style"/>
          <w:sz w:val="20"/>
          <w:szCs w:val="20"/>
        </w:rPr>
        <w:t>appendicular</w:t>
      </w:r>
      <w:proofErr w:type="spellEnd"/>
      <w:r>
        <w:rPr>
          <w:rFonts w:ascii="Bookman Old Style" w:hAnsi="Bookman Old Style"/>
          <w:sz w:val="20"/>
          <w:szCs w:val="20"/>
        </w:rPr>
        <w:t xml:space="preserve"> </w:t>
      </w:r>
      <w:r w:rsidRPr="00255836">
        <w:rPr>
          <w:rFonts w:ascii="Bookman Old Style" w:hAnsi="Bookman Old Style"/>
          <w:sz w:val="20"/>
          <w:szCs w:val="20"/>
        </w:rPr>
        <w:t>skeletons are bone (both compact and spongy), cartilage</w:t>
      </w:r>
      <w:r>
        <w:rPr>
          <w:rFonts w:ascii="Bookman Old Style" w:hAnsi="Bookman Old Style"/>
          <w:sz w:val="20"/>
          <w:szCs w:val="20"/>
        </w:rPr>
        <w:t xml:space="preserve"> </w:t>
      </w:r>
      <w:r w:rsidRPr="00255836">
        <w:rPr>
          <w:rFonts w:ascii="Bookman Old Style" w:hAnsi="Bookman Old Style"/>
          <w:sz w:val="20"/>
          <w:szCs w:val="20"/>
        </w:rPr>
        <w:t>(hyaline,</w:t>
      </w:r>
      <w:r>
        <w:rPr>
          <w:rFonts w:ascii="Bookman Old Style" w:hAnsi="Bookman Old Style"/>
          <w:sz w:val="20"/>
          <w:szCs w:val="20"/>
        </w:rPr>
        <w:t xml:space="preserve"> </w:t>
      </w:r>
      <w:proofErr w:type="spellStart"/>
      <w:r w:rsidRPr="00255836">
        <w:rPr>
          <w:rFonts w:ascii="Bookman Old Style" w:hAnsi="Bookman Old Style"/>
          <w:sz w:val="20"/>
          <w:szCs w:val="20"/>
        </w:rPr>
        <w:t>fibrocartilage</w:t>
      </w:r>
      <w:proofErr w:type="spellEnd"/>
      <w:r w:rsidRPr="00255836">
        <w:rPr>
          <w:rFonts w:ascii="Bookman Old Style" w:hAnsi="Bookman Old Style"/>
          <w:sz w:val="20"/>
          <w:szCs w:val="20"/>
        </w:rPr>
        <w:t>, and el</w:t>
      </w:r>
      <w:r>
        <w:rPr>
          <w:rFonts w:ascii="Bookman Old Style" w:hAnsi="Bookman Old Style"/>
          <w:sz w:val="20"/>
          <w:szCs w:val="20"/>
        </w:rPr>
        <w:t>astic cartilage), and dense con</w:t>
      </w:r>
      <w:r w:rsidRPr="00255836">
        <w:rPr>
          <w:rFonts w:ascii="Bookman Old Style" w:hAnsi="Bookman Old Style"/>
          <w:sz w:val="20"/>
          <w:szCs w:val="20"/>
        </w:rPr>
        <w:t>nective tissue, a type of fibrous connective tissue.</w:t>
      </w:r>
    </w:p>
    <w:p w:rsidR="00255836" w:rsidRDefault="00255836" w:rsidP="00255836">
      <w:pPr>
        <w:tabs>
          <w:tab w:val="left" w:pos="720"/>
        </w:tabs>
        <w:spacing w:line="240" w:lineRule="auto"/>
        <w:contextualSpacing/>
        <w:jc w:val="both"/>
        <w:rPr>
          <w:rFonts w:ascii="Bookman Old Style" w:hAnsi="Bookman Old Style"/>
          <w:sz w:val="20"/>
          <w:szCs w:val="20"/>
        </w:rPr>
      </w:pPr>
    </w:p>
    <w:p w:rsidR="00255836" w:rsidRDefault="00255836" w:rsidP="00255836">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t xml:space="preserve">The skull is composed of 8 cranial bones that articulate firmly with one another to enclose and protect the brain and associated sense organs, and 14 facial bones that form the foundation for the face and anchor the teeth. </w:t>
      </w:r>
    </w:p>
    <w:p w:rsidR="00255836" w:rsidRDefault="00255836" w:rsidP="00255836">
      <w:pPr>
        <w:tabs>
          <w:tab w:val="left" w:pos="2055"/>
        </w:tabs>
        <w:spacing w:line="240" w:lineRule="auto"/>
        <w:contextualSpacing/>
        <w:jc w:val="both"/>
        <w:rPr>
          <w:rFonts w:ascii="Bookman Old Style" w:hAnsi="Bookman Old Style"/>
          <w:sz w:val="20"/>
          <w:szCs w:val="20"/>
        </w:rPr>
      </w:pPr>
    </w:p>
    <w:p w:rsidR="00255836" w:rsidRPr="00255836" w:rsidRDefault="00255836" w:rsidP="00255836">
      <w:pPr>
        <w:tabs>
          <w:tab w:val="left" w:pos="2055"/>
        </w:tabs>
        <w:spacing w:line="240" w:lineRule="auto"/>
        <w:contextualSpacing/>
        <w:jc w:val="both"/>
        <w:rPr>
          <w:rFonts w:ascii="Bookman Old Style" w:hAnsi="Bookman Old Style"/>
          <w:sz w:val="20"/>
          <w:szCs w:val="20"/>
        </w:rPr>
      </w:pPr>
      <w:r w:rsidRPr="00255836">
        <w:rPr>
          <w:rFonts w:ascii="Bookman Old Style" w:hAnsi="Bookman Old Style"/>
          <w:b/>
          <w:sz w:val="20"/>
          <w:szCs w:val="20"/>
        </w:rPr>
        <w:t>Frontal Bone</w:t>
      </w:r>
      <w:r w:rsidRPr="00255836">
        <w:rPr>
          <w:rFonts w:ascii="Bookman Old Style" w:hAnsi="Bookman Old Style"/>
          <w:sz w:val="20"/>
          <w:szCs w:val="20"/>
        </w:rPr>
        <w:t xml:space="preserve"> One frontal bone forms the forehead, a portion of the nose, and the superior portions of the orbits (</w:t>
      </w:r>
      <w:proofErr w:type="spellStart"/>
      <w:r w:rsidRPr="00255836">
        <w:rPr>
          <w:rFonts w:ascii="Bookman Old Style" w:hAnsi="Bookman Old Style"/>
          <w:sz w:val="20"/>
          <w:szCs w:val="20"/>
        </w:rPr>
        <w:t>bonysockets</w:t>
      </w:r>
      <w:proofErr w:type="spellEnd"/>
      <w:r w:rsidRPr="00255836">
        <w:rPr>
          <w:rFonts w:ascii="Bookman Old Style" w:hAnsi="Bookman Old Style"/>
          <w:sz w:val="20"/>
          <w:szCs w:val="20"/>
        </w:rPr>
        <w:t xml:space="preserve"> of the eyes).</w:t>
      </w:r>
    </w:p>
    <w:p w:rsidR="00255836" w:rsidRPr="00255836" w:rsidRDefault="00255836" w:rsidP="00255836">
      <w:pPr>
        <w:tabs>
          <w:tab w:val="left" w:pos="2055"/>
        </w:tabs>
        <w:spacing w:line="240" w:lineRule="auto"/>
        <w:contextualSpacing/>
        <w:jc w:val="both"/>
        <w:rPr>
          <w:rFonts w:ascii="Bookman Old Style" w:hAnsi="Bookman Old Style"/>
          <w:sz w:val="20"/>
          <w:szCs w:val="20"/>
        </w:rPr>
      </w:pPr>
      <w:r w:rsidRPr="00B239D6">
        <w:rPr>
          <w:rFonts w:ascii="Bookman Old Style" w:hAnsi="Bookman Old Style"/>
          <w:b/>
          <w:sz w:val="20"/>
          <w:szCs w:val="20"/>
        </w:rPr>
        <w:t>Parietal Bones</w:t>
      </w:r>
      <w:r w:rsidRPr="00255836">
        <w:rPr>
          <w:rFonts w:ascii="Bookman Old Style" w:hAnsi="Bookman Old Style"/>
          <w:sz w:val="20"/>
          <w:szCs w:val="20"/>
        </w:rPr>
        <w:t xml:space="preserve"> Two parietal bones are just posterior to the</w:t>
      </w:r>
      <w:r>
        <w:rPr>
          <w:rFonts w:ascii="Bookman Old Style" w:hAnsi="Bookman Old Style"/>
          <w:sz w:val="20"/>
          <w:szCs w:val="20"/>
        </w:rPr>
        <w:t xml:space="preserve"> </w:t>
      </w:r>
      <w:r w:rsidRPr="00255836">
        <w:rPr>
          <w:rFonts w:ascii="Bookman Old Style" w:hAnsi="Bookman Old Style"/>
          <w:sz w:val="20"/>
          <w:szCs w:val="20"/>
        </w:rPr>
        <w:t>frontal bone. They form the roof of the cranium and also help</w:t>
      </w:r>
      <w:r>
        <w:rPr>
          <w:rFonts w:ascii="Bookman Old Style" w:hAnsi="Bookman Old Style"/>
          <w:sz w:val="20"/>
          <w:szCs w:val="20"/>
        </w:rPr>
        <w:t xml:space="preserve"> </w:t>
      </w:r>
      <w:r w:rsidRPr="00255836">
        <w:rPr>
          <w:rFonts w:ascii="Bookman Old Style" w:hAnsi="Bookman Old Style"/>
          <w:sz w:val="20"/>
          <w:szCs w:val="20"/>
        </w:rPr>
        <w:t>form its sides.</w:t>
      </w:r>
    </w:p>
    <w:p w:rsidR="00256A17" w:rsidRPr="00255836" w:rsidRDefault="00B239D6" w:rsidP="00255836">
      <w:pPr>
        <w:tabs>
          <w:tab w:val="left" w:pos="2055"/>
        </w:tabs>
        <w:spacing w:line="240" w:lineRule="auto"/>
        <w:contextualSpacing/>
        <w:jc w:val="both"/>
        <w:rPr>
          <w:rFonts w:ascii="Bookman Old Style" w:hAnsi="Bookman Old Style"/>
          <w:sz w:val="20"/>
          <w:szCs w:val="20"/>
        </w:rPr>
      </w:pPr>
      <w:r>
        <w:rPr>
          <w:rFonts w:ascii="Bookman Old Style" w:hAnsi="Bookman Old Style"/>
          <w:b/>
          <w:noProof/>
          <w:sz w:val="20"/>
          <w:szCs w:val="20"/>
        </w:rPr>
        <w:drawing>
          <wp:anchor distT="0" distB="0" distL="114300" distR="114300" simplePos="0" relativeHeight="251665408" behindDoc="0" locked="0" layoutInCell="1" allowOverlap="1">
            <wp:simplePos x="0" y="0"/>
            <wp:positionH relativeFrom="column">
              <wp:posOffset>3352800</wp:posOffset>
            </wp:positionH>
            <wp:positionV relativeFrom="paragraph">
              <wp:posOffset>438150</wp:posOffset>
            </wp:positionV>
            <wp:extent cx="3009900" cy="206692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3009900" cy="2066925"/>
                    </a:xfrm>
                    <a:prstGeom prst="rect">
                      <a:avLst/>
                    </a:prstGeom>
                    <a:noFill/>
                    <a:ln w="9525">
                      <a:noFill/>
                      <a:miter lim="800000"/>
                      <a:headEnd/>
                      <a:tailEnd/>
                    </a:ln>
                  </pic:spPr>
                </pic:pic>
              </a:graphicData>
            </a:graphic>
          </wp:anchor>
        </w:drawing>
      </w:r>
      <w:r w:rsidR="00255836" w:rsidRPr="00B239D6">
        <w:rPr>
          <w:rFonts w:ascii="Bookman Old Style" w:hAnsi="Bookman Old Style"/>
          <w:b/>
          <w:sz w:val="20"/>
          <w:szCs w:val="20"/>
        </w:rPr>
        <w:t>Occipital Bone</w:t>
      </w:r>
      <w:r w:rsidR="00255836" w:rsidRPr="00255836">
        <w:rPr>
          <w:rFonts w:ascii="Bookman Old Style" w:hAnsi="Bookman Old Style"/>
          <w:sz w:val="20"/>
          <w:szCs w:val="20"/>
        </w:rPr>
        <w:t xml:space="preserve"> One occipital bone forms the most posterior</w:t>
      </w:r>
      <w:r>
        <w:rPr>
          <w:rFonts w:ascii="Bookman Old Style" w:hAnsi="Bookman Old Style"/>
          <w:sz w:val="20"/>
          <w:szCs w:val="20"/>
        </w:rPr>
        <w:t xml:space="preserve"> </w:t>
      </w:r>
      <w:r w:rsidR="00255836" w:rsidRPr="00255836">
        <w:rPr>
          <w:rFonts w:ascii="Bookman Old Style" w:hAnsi="Bookman Old Style"/>
          <w:sz w:val="20"/>
          <w:szCs w:val="20"/>
        </w:rPr>
        <w:t>part of the skull and the base of the cranium. The spinal cord</w:t>
      </w:r>
      <w:r>
        <w:rPr>
          <w:rFonts w:ascii="Bookman Old Style" w:hAnsi="Bookman Old Style"/>
          <w:sz w:val="20"/>
          <w:szCs w:val="20"/>
        </w:rPr>
        <w:t xml:space="preserve"> </w:t>
      </w:r>
      <w:r w:rsidR="00255836" w:rsidRPr="00255836">
        <w:rPr>
          <w:rFonts w:ascii="Bookman Old Style" w:hAnsi="Bookman Old Style"/>
          <w:sz w:val="20"/>
          <w:szCs w:val="20"/>
        </w:rPr>
        <w:t>joins the brain by passing th</w:t>
      </w:r>
      <w:r>
        <w:rPr>
          <w:rFonts w:ascii="Bookman Old Style" w:hAnsi="Bookman Old Style"/>
          <w:sz w:val="20"/>
          <w:szCs w:val="20"/>
        </w:rPr>
        <w:t>rough a large opening in the oc</w:t>
      </w:r>
      <w:r w:rsidR="00255836" w:rsidRPr="00255836">
        <w:rPr>
          <w:rFonts w:ascii="Bookman Old Style" w:hAnsi="Bookman Old Style"/>
          <w:sz w:val="20"/>
          <w:szCs w:val="20"/>
        </w:rPr>
        <w:t>cipital bone called the foramen magnum. The occipital</w:t>
      </w:r>
      <w:r>
        <w:rPr>
          <w:rFonts w:ascii="Bookman Old Style" w:hAnsi="Bookman Old Style"/>
          <w:sz w:val="20"/>
          <w:szCs w:val="20"/>
        </w:rPr>
        <w:t xml:space="preserve"> </w:t>
      </w:r>
      <w:proofErr w:type="spellStart"/>
      <w:r>
        <w:rPr>
          <w:rFonts w:ascii="Bookman Old Style" w:hAnsi="Bookman Old Style"/>
          <w:sz w:val="20"/>
          <w:szCs w:val="20"/>
        </w:rPr>
        <w:t>condyles</w:t>
      </w:r>
      <w:proofErr w:type="spellEnd"/>
      <w:r>
        <w:rPr>
          <w:rFonts w:ascii="Bookman Old Style" w:hAnsi="Bookman Old Style"/>
          <w:sz w:val="20"/>
          <w:szCs w:val="20"/>
        </w:rPr>
        <w:t xml:space="preserve"> </w:t>
      </w:r>
      <w:r w:rsidR="00255836" w:rsidRPr="00255836">
        <w:rPr>
          <w:rFonts w:ascii="Bookman Old Style" w:hAnsi="Bookman Old Style"/>
          <w:sz w:val="20"/>
          <w:szCs w:val="20"/>
        </w:rPr>
        <w:t>are rounded processes on either side of</w:t>
      </w:r>
      <w:r>
        <w:rPr>
          <w:rFonts w:ascii="Bookman Old Style" w:hAnsi="Bookman Old Style"/>
          <w:sz w:val="20"/>
          <w:szCs w:val="20"/>
        </w:rPr>
        <w:t xml:space="preserve"> </w:t>
      </w:r>
      <w:r w:rsidR="00255836" w:rsidRPr="00255836">
        <w:rPr>
          <w:rFonts w:ascii="Bookman Old Style" w:hAnsi="Bookman Old Style"/>
          <w:sz w:val="20"/>
          <w:szCs w:val="20"/>
        </w:rPr>
        <w:t>the foramen magnum that articulate with the first vertebra of</w:t>
      </w:r>
      <w:r>
        <w:rPr>
          <w:rFonts w:ascii="Bookman Old Style" w:hAnsi="Bookman Old Style"/>
          <w:sz w:val="20"/>
          <w:szCs w:val="20"/>
        </w:rPr>
        <w:t xml:space="preserve"> </w:t>
      </w:r>
      <w:r w:rsidR="00255836" w:rsidRPr="00255836">
        <w:rPr>
          <w:rFonts w:ascii="Bookman Old Style" w:hAnsi="Bookman Old Style"/>
          <w:sz w:val="20"/>
          <w:szCs w:val="20"/>
        </w:rPr>
        <w:t>the spinal column.</w:t>
      </w:r>
    </w:p>
    <w:p w:rsidR="00B239D6" w:rsidRPr="00B239D6" w:rsidRDefault="00B239D6" w:rsidP="00B239D6">
      <w:pPr>
        <w:tabs>
          <w:tab w:val="left" w:pos="2055"/>
        </w:tabs>
        <w:spacing w:line="240" w:lineRule="auto"/>
        <w:contextualSpacing/>
        <w:rPr>
          <w:rFonts w:ascii="Bookman Old Style" w:hAnsi="Bookman Old Style"/>
          <w:sz w:val="20"/>
          <w:szCs w:val="20"/>
        </w:rPr>
      </w:pPr>
      <w:r w:rsidRPr="00B239D6">
        <w:rPr>
          <w:rFonts w:ascii="Bookman Old Style" w:hAnsi="Bookman Old Style"/>
          <w:b/>
          <w:sz w:val="20"/>
          <w:szCs w:val="20"/>
        </w:rPr>
        <w:t>Temporal Bones</w:t>
      </w:r>
      <w:r w:rsidRPr="00B239D6">
        <w:rPr>
          <w:rFonts w:ascii="Bookman Old Style" w:hAnsi="Bookman Old Style"/>
          <w:sz w:val="20"/>
          <w:szCs w:val="20"/>
        </w:rPr>
        <w:t xml:space="preserve"> Two</w:t>
      </w:r>
      <w:r>
        <w:rPr>
          <w:rFonts w:ascii="Bookman Old Style" w:hAnsi="Bookman Old Style"/>
          <w:sz w:val="20"/>
          <w:szCs w:val="20"/>
        </w:rPr>
        <w:t xml:space="preserve"> </w:t>
      </w:r>
      <w:r w:rsidRPr="00B239D6">
        <w:rPr>
          <w:rFonts w:ascii="Bookman Old Style" w:hAnsi="Bookman Old Style"/>
          <w:sz w:val="20"/>
          <w:szCs w:val="20"/>
        </w:rPr>
        <w:t>temporal bones are just inferior to the</w:t>
      </w:r>
      <w:r>
        <w:rPr>
          <w:rFonts w:ascii="Bookman Old Style" w:hAnsi="Bookman Old Style"/>
          <w:sz w:val="20"/>
          <w:szCs w:val="20"/>
        </w:rPr>
        <w:t xml:space="preserve"> </w:t>
      </w:r>
      <w:r w:rsidRPr="00B239D6">
        <w:rPr>
          <w:rFonts w:ascii="Bookman Old Style" w:hAnsi="Bookman Old Style"/>
          <w:sz w:val="20"/>
          <w:szCs w:val="20"/>
        </w:rPr>
        <w:t>parietal bones on the sides of the</w:t>
      </w:r>
      <w:r>
        <w:rPr>
          <w:rFonts w:ascii="Bookman Old Style" w:hAnsi="Bookman Old Style"/>
          <w:sz w:val="20"/>
          <w:szCs w:val="20"/>
        </w:rPr>
        <w:t xml:space="preserve"> </w:t>
      </w:r>
      <w:r w:rsidRPr="00B239D6">
        <w:rPr>
          <w:rFonts w:ascii="Bookman Old Style" w:hAnsi="Bookman Old Style"/>
          <w:sz w:val="20"/>
          <w:szCs w:val="20"/>
        </w:rPr>
        <w:t>cranium. They also help</w:t>
      </w:r>
      <w:r>
        <w:rPr>
          <w:rFonts w:ascii="Bookman Old Style" w:hAnsi="Bookman Old Style"/>
          <w:sz w:val="20"/>
          <w:szCs w:val="20"/>
        </w:rPr>
        <w:t xml:space="preserve"> </w:t>
      </w:r>
      <w:r w:rsidRPr="00B239D6">
        <w:rPr>
          <w:rFonts w:ascii="Bookman Old Style" w:hAnsi="Bookman Old Style"/>
          <w:sz w:val="20"/>
          <w:szCs w:val="20"/>
        </w:rPr>
        <w:t>form the base of the cranium</w:t>
      </w:r>
      <w:r>
        <w:rPr>
          <w:rFonts w:ascii="Bookman Old Style" w:hAnsi="Bookman Old Style"/>
          <w:sz w:val="20"/>
          <w:szCs w:val="20"/>
        </w:rPr>
        <w:t>. Each tem</w:t>
      </w:r>
      <w:r w:rsidRPr="00B239D6">
        <w:rPr>
          <w:rFonts w:ascii="Bookman Old Style" w:hAnsi="Bookman Old Style"/>
          <w:sz w:val="20"/>
          <w:szCs w:val="20"/>
        </w:rPr>
        <w:t>poral bone has the following:</w:t>
      </w:r>
    </w:p>
    <w:p w:rsidR="00B239D6" w:rsidRPr="00B239D6" w:rsidRDefault="00B239D6" w:rsidP="00B239D6">
      <w:pPr>
        <w:pStyle w:val="ListParagraph"/>
        <w:numPr>
          <w:ilvl w:val="0"/>
          <w:numId w:val="8"/>
        </w:numPr>
        <w:tabs>
          <w:tab w:val="left" w:pos="2055"/>
        </w:tabs>
        <w:spacing w:line="240" w:lineRule="auto"/>
        <w:rPr>
          <w:rFonts w:ascii="Bookman Old Style" w:hAnsi="Bookman Old Style"/>
          <w:sz w:val="20"/>
          <w:szCs w:val="20"/>
        </w:rPr>
      </w:pPr>
      <w:r w:rsidRPr="00B239D6">
        <w:rPr>
          <w:rFonts w:ascii="Bookman Old Style" w:hAnsi="Bookman Old Style"/>
          <w:b/>
          <w:i/>
          <w:sz w:val="20"/>
          <w:szCs w:val="20"/>
        </w:rPr>
        <w:t xml:space="preserve">external auditory </w:t>
      </w:r>
      <w:proofErr w:type="spellStart"/>
      <w:r w:rsidRPr="00B239D6">
        <w:rPr>
          <w:rFonts w:ascii="Bookman Old Style" w:hAnsi="Bookman Old Style"/>
          <w:b/>
          <w:i/>
          <w:sz w:val="20"/>
          <w:szCs w:val="20"/>
        </w:rPr>
        <w:t>meatus</w:t>
      </w:r>
      <w:proofErr w:type="spellEnd"/>
      <w:r w:rsidRPr="00B239D6">
        <w:rPr>
          <w:rFonts w:ascii="Bookman Old Style" w:hAnsi="Bookman Old Style"/>
          <w:sz w:val="20"/>
          <w:szCs w:val="20"/>
        </w:rPr>
        <w:t>, a canal that leads to the middle ear;</w:t>
      </w:r>
    </w:p>
    <w:p w:rsidR="00B239D6" w:rsidRPr="00B239D6" w:rsidRDefault="00B239D6" w:rsidP="00B239D6">
      <w:pPr>
        <w:pStyle w:val="ListParagraph"/>
        <w:numPr>
          <w:ilvl w:val="0"/>
          <w:numId w:val="8"/>
        </w:numPr>
        <w:tabs>
          <w:tab w:val="left" w:pos="2055"/>
        </w:tabs>
        <w:spacing w:line="240" w:lineRule="auto"/>
        <w:rPr>
          <w:rFonts w:ascii="Bookman Old Style" w:hAnsi="Bookman Old Style"/>
          <w:sz w:val="20"/>
          <w:szCs w:val="20"/>
        </w:rPr>
      </w:pPr>
      <w:proofErr w:type="spellStart"/>
      <w:r w:rsidRPr="00B239D6">
        <w:rPr>
          <w:rFonts w:ascii="Bookman Old Style" w:hAnsi="Bookman Old Style"/>
          <w:b/>
          <w:i/>
          <w:sz w:val="20"/>
          <w:szCs w:val="20"/>
        </w:rPr>
        <w:t>mandibular</w:t>
      </w:r>
      <w:proofErr w:type="spellEnd"/>
      <w:r w:rsidRPr="00B239D6">
        <w:rPr>
          <w:rFonts w:ascii="Bookman Old Style" w:hAnsi="Bookman Old Style"/>
          <w:b/>
          <w:i/>
          <w:sz w:val="20"/>
          <w:szCs w:val="20"/>
        </w:rPr>
        <w:t xml:space="preserve"> </w:t>
      </w:r>
      <w:proofErr w:type="spellStart"/>
      <w:r w:rsidRPr="00B239D6">
        <w:rPr>
          <w:rFonts w:ascii="Bookman Old Style" w:hAnsi="Bookman Old Style"/>
          <w:b/>
          <w:i/>
          <w:sz w:val="20"/>
          <w:szCs w:val="20"/>
        </w:rPr>
        <w:t>fossa</w:t>
      </w:r>
      <w:proofErr w:type="spellEnd"/>
      <w:r w:rsidRPr="00B239D6">
        <w:rPr>
          <w:rFonts w:ascii="Bookman Old Style" w:hAnsi="Bookman Old Style"/>
          <w:sz w:val="20"/>
          <w:szCs w:val="20"/>
        </w:rPr>
        <w:t>, which articulates with the mandible;</w:t>
      </w:r>
    </w:p>
    <w:p w:rsidR="00B239D6" w:rsidRPr="00B239D6" w:rsidRDefault="00B239D6" w:rsidP="00B239D6">
      <w:pPr>
        <w:pStyle w:val="ListParagraph"/>
        <w:numPr>
          <w:ilvl w:val="0"/>
          <w:numId w:val="8"/>
        </w:numPr>
        <w:tabs>
          <w:tab w:val="left" w:pos="2055"/>
        </w:tabs>
        <w:spacing w:line="240" w:lineRule="auto"/>
        <w:rPr>
          <w:rFonts w:ascii="Bookman Old Style" w:hAnsi="Bookman Old Style"/>
          <w:sz w:val="20"/>
          <w:szCs w:val="20"/>
        </w:rPr>
      </w:pPr>
      <w:r w:rsidRPr="00B239D6">
        <w:rPr>
          <w:rFonts w:ascii="Bookman Old Style" w:hAnsi="Bookman Old Style"/>
          <w:b/>
          <w:i/>
          <w:sz w:val="20"/>
          <w:szCs w:val="20"/>
        </w:rPr>
        <w:t>mastoid process</w:t>
      </w:r>
      <w:r w:rsidRPr="00B239D6">
        <w:rPr>
          <w:rFonts w:ascii="Bookman Old Style" w:hAnsi="Bookman Old Style"/>
          <w:sz w:val="20"/>
          <w:szCs w:val="20"/>
        </w:rPr>
        <w:t>, which provides a place of attachment for certain neck muscles;</w:t>
      </w:r>
    </w:p>
    <w:p w:rsidR="00B239D6" w:rsidRPr="00B239D6" w:rsidRDefault="00B239D6" w:rsidP="00B239D6">
      <w:pPr>
        <w:pStyle w:val="ListParagraph"/>
        <w:numPr>
          <w:ilvl w:val="0"/>
          <w:numId w:val="8"/>
        </w:numPr>
        <w:tabs>
          <w:tab w:val="left" w:pos="2055"/>
        </w:tabs>
        <w:spacing w:line="240" w:lineRule="auto"/>
        <w:rPr>
          <w:rFonts w:ascii="Bookman Old Style" w:hAnsi="Bookman Old Style"/>
          <w:sz w:val="20"/>
          <w:szCs w:val="20"/>
        </w:rPr>
      </w:pPr>
      <w:proofErr w:type="spellStart"/>
      <w:r w:rsidRPr="00B239D6">
        <w:rPr>
          <w:rFonts w:ascii="Bookman Old Style" w:hAnsi="Bookman Old Style"/>
          <w:b/>
          <w:i/>
          <w:sz w:val="20"/>
          <w:szCs w:val="20"/>
        </w:rPr>
        <w:t>styloid</w:t>
      </w:r>
      <w:proofErr w:type="spellEnd"/>
      <w:r w:rsidRPr="00B239D6">
        <w:rPr>
          <w:rFonts w:ascii="Bookman Old Style" w:hAnsi="Bookman Old Style"/>
          <w:b/>
          <w:i/>
          <w:sz w:val="20"/>
          <w:szCs w:val="20"/>
        </w:rPr>
        <w:t xml:space="preserve"> process</w:t>
      </w:r>
      <w:r w:rsidRPr="00B239D6">
        <w:rPr>
          <w:rFonts w:ascii="Bookman Old Style" w:hAnsi="Bookman Old Style"/>
          <w:sz w:val="20"/>
          <w:szCs w:val="20"/>
        </w:rPr>
        <w:t>, which provides a place of attachment for muscles associated with the tongue and larynx;</w:t>
      </w:r>
    </w:p>
    <w:p w:rsidR="00B239D6" w:rsidRPr="00B239D6" w:rsidRDefault="00B239D6" w:rsidP="00B239D6">
      <w:pPr>
        <w:pStyle w:val="ListParagraph"/>
        <w:numPr>
          <w:ilvl w:val="0"/>
          <w:numId w:val="8"/>
        </w:numPr>
        <w:tabs>
          <w:tab w:val="left" w:pos="2055"/>
        </w:tabs>
        <w:spacing w:line="240" w:lineRule="auto"/>
        <w:rPr>
          <w:rFonts w:ascii="Bookman Old Style" w:hAnsi="Bookman Old Style"/>
          <w:sz w:val="20"/>
          <w:szCs w:val="20"/>
        </w:rPr>
      </w:pPr>
      <w:proofErr w:type="spellStart"/>
      <w:proofErr w:type="gramStart"/>
      <w:r w:rsidRPr="00B239D6">
        <w:rPr>
          <w:rFonts w:ascii="Bookman Old Style" w:hAnsi="Bookman Old Style"/>
          <w:b/>
          <w:i/>
          <w:sz w:val="20"/>
          <w:szCs w:val="20"/>
        </w:rPr>
        <w:t>zygomatic</w:t>
      </w:r>
      <w:proofErr w:type="spellEnd"/>
      <w:proofErr w:type="gramEnd"/>
      <w:r w:rsidRPr="00B239D6">
        <w:rPr>
          <w:rFonts w:ascii="Bookman Old Style" w:hAnsi="Bookman Old Style"/>
          <w:b/>
          <w:i/>
          <w:sz w:val="20"/>
          <w:szCs w:val="20"/>
        </w:rPr>
        <w:t xml:space="preserve"> process</w:t>
      </w:r>
      <w:r w:rsidRPr="00B239D6">
        <w:rPr>
          <w:rFonts w:ascii="Bookman Old Style" w:hAnsi="Bookman Old Style"/>
          <w:sz w:val="20"/>
          <w:szCs w:val="20"/>
        </w:rPr>
        <w:t xml:space="preserve">, which projects </w:t>
      </w:r>
      <w:proofErr w:type="spellStart"/>
      <w:r w:rsidRPr="00B239D6">
        <w:rPr>
          <w:rFonts w:ascii="Bookman Old Style" w:hAnsi="Bookman Old Style"/>
          <w:sz w:val="20"/>
          <w:szCs w:val="20"/>
        </w:rPr>
        <w:t>anteriorly</w:t>
      </w:r>
      <w:proofErr w:type="spellEnd"/>
      <w:r w:rsidRPr="00B239D6">
        <w:rPr>
          <w:rFonts w:ascii="Bookman Old Style" w:hAnsi="Bookman Old Style"/>
          <w:sz w:val="20"/>
          <w:szCs w:val="20"/>
        </w:rPr>
        <w:t xml:space="preserve"> and helps form the cheekbone.</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r w:rsidRPr="00B239D6">
        <w:rPr>
          <w:rFonts w:ascii="Bookman Old Style" w:hAnsi="Bookman Old Style"/>
          <w:b/>
          <w:sz w:val="20"/>
          <w:szCs w:val="20"/>
        </w:rPr>
        <w:t>Sphenoid Bone</w:t>
      </w:r>
      <w:r w:rsidRPr="00B239D6">
        <w:rPr>
          <w:rFonts w:ascii="Bookman Old Style" w:hAnsi="Bookman Old Style"/>
          <w:sz w:val="20"/>
          <w:szCs w:val="20"/>
        </w:rPr>
        <w:t xml:space="preserve"> The sphenoid bone helps form the sides</w:t>
      </w:r>
      <w:r>
        <w:rPr>
          <w:rFonts w:ascii="Bookman Old Style" w:hAnsi="Bookman Old Style"/>
          <w:sz w:val="20"/>
          <w:szCs w:val="20"/>
        </w:rPr>
        <w:t xml:space="preserve"> </w:t>
      </w:r>
      <w:r w:rsidRPr="00B239D6">
        <w:rPr>
          <w:rFonts w:ascii="Bookman Old Style" w:hAnsi="Bookman Old Style"/>
          <w:sz w:val="20"/>
          <w:szCs w:val="20"/>
        </w:rPr>
        <w:t>and floor of the cranium and the rear wall of the orbits. The</w:t>
      </w:r>
      <w:r>
        <w:rPr>
          <w:rFonts w:ascii="Bookman Old Style" w:hAnsi="Bookman Old Style"/>
          <w:sz w:val="20"/>
          <w:szCs w:val="20"/>
        </w:rPr>
        <w:t xml:space="preserve"> </w:t>
      </w:r>
      <w:r w:rsidRPr="00B239D6">
        <w:rPr>
          <w:rFonts w:ascii="Bookman Old Style" w:hAnsi="Bookman Old Style"/>
          <w:sz w:val="20"/>
          <w:szCs w:val="20"/>
        </w:rPr>
        <w:t>sphenoid bone has the shape of a bat and this shape means</w:t>
      </w:r>
      <w:r>
        <w:rPr>
          <w:rFonts w:ascii="Bookman Old Style" w:hAnsi="Bookman Old Style"/>
          <w:sz w:val="20"/>
          <w:szCs w:val="20"/>
        </w:rPr>
        <w:t xml:space="preserve"> </w:t>
      </w:r>
      <w:r w:rsidRPr="00B239D6">
        <w:rPr>
          <w:rFonts w:ascii="Bookman Old Style" w:hAnsi="Bookman Old Style"/>
          <w:sz w:val="20"/>
          <w:szCs w:val="20"/>
        </w:rPr>
        <w:t>that it articulates with and holds together the other cranial</w:t>
      </w:r>
      <w:r>
        <w:rPr>
          <w:rFonts w:ascii="Bookman Old Style" w:hAnsi="Bookman Old Style"/>
          <w:sz w:val="20"/>
          <w:szCs w:val="20"/>
        </w:rPr>
        <w:t xml:space="preserve"> bones</w:t>
      </w:r>
      <w:r w:rsidRPr="00B239D6">
        <w:rPr>
          <w:rFonts w:ascii="Bookman Old Style" w:hAnsi="Bookman Old Style"/>
          <w:sz w:val="20"/>
          <w:szCs w:val="20"/>
        </w:rPr>
        <w:t>.</w:t>
      </w:r>
      <w:r>
        <w:rPr>
          <w:rFonts w:ascii="Bookman Old Style" w:hAnsi="Bookman Old Style"/>
          <w:sz w:val="20"/>
          <w:szCs w:val="20"/>
        </w:rPr>
        <w:t xml:space="preserve"> Within the cranial cavity, the s</w:t>
      </w:r>
      <w:r w:rsidRPr="00B239D6">
        <w:rPr>
          <w:rFonts w:ascii="Bookman Old Style" w:hAnsi="Bookman Old Style"/>
          <w:sz w:val="20"/>
          <w:szCs w:val="20"/>
        </w:rPr>
        <w:t>phenoid bone</w:t>
      </w:r>
      <w:r>
        <w:rPr>
          <w:rFonts w:ascii="Bookman Old Style" w:hAnsi="Bookman Old Style"/>
          <w:sz w:val="20"/>
          <w:szCs w:val="20"/>
        </w:rPr>
        <w:t xml:space="preserve"> </w:t>
      </w:r>
      <w:r w:rsidRPr="00B239D6">
        <w:rPr>
          <w:rFonts w:ascii="Bookman Old Style" w:hAnsi="Bookman Old Style"/>
          <w:sz w:val="20"/>
          <w:szCs w:val="20"/>
        </w:rPr>
        <w:t xml:space="preserve">has a saddle-shaped </w:t>
      </w:r>
      <w:proofErr w:type="spellStart"/>
      <w:r w:rsidRPr="00B239D6">
        <w:rPr>
          <w:rFonts w:ascii="Bookman Old Style" w:hAnsi="Bookman Old Style"/>
          <w:sz w:val="20"/>
          <w:szCs w:val="20"/>
        </w:rPr>
        <w:t>midp</w:t>
      </w:r>
      <w:r>
        <w:rPr>
          <w:rFonts w:ascii="Bookman Old Style" w:hAnsi="Bookman Old Style"/>
          <w:sz w:val="20"/>
          <w:szCs w:val="20"/>
        </w:rPr>
        <w:t>ortion</w:t>
      </w:r>
      <w:proofErr w:type="spellEnd"/>
      <w:r>
        <w:rPr>
          <w:rFonts w:ascii="Bookman Old Style" w:hAnsi="Bookman Old Style"/>
          <w:sz w:val="20"/>
          <w:szCs w:val="20"/>
        </w:rPr>
        <w:t xml:space="preserve"> called the </w:t>
      </w:r>
      <w:proofErr w:type="spellStart"/>
      <w:r w:rsidRPr="00B239D6">
        <w:rPr>
          <w:rFonts w:ascii="Bookman Old Style" w:hAnsi="Bookman Old Style"/>
          <w:b/>
          <w:i/>
          <w:sz w:val="20"/>
          <w:szCs w:val="20"/>
        </w:rPr>
        <w:t>sella</w:t>
      </w:r>
      <w:proofErr w:type="spellEnd"/>
      <w:r w:rsidRPr="00B239D6">
        <w:rPr>
          <w:rFonts w:ascii="Bookman Old Style" w:hAnsi="Bookman Old Style"/>
          <w:b/>
          <w:i/>
          <w:sz w:val="20"/>
          <w:szCs w:val="20"/>
        </w:rPr>
        <w:t xml:space="preserve"> </w:t>
      </w:r>
      <w:proofErr w:type="spellStart"/>
      <w:r w:rsidRPr="00B239D6">
        <w:rPr>
          <w:rFonts w:ascii="Bookman Old Style" w:hAnsi="Bookman Old Style"/>
          <w:b/>
          <w:i/>
          <w:sz w:val="20"/>
          <w:szCs w:val="20"/>
        </w:rPr>
        <w:t>turcica</w:t>
      </w:r>
      <w:proofErr w:type="spellEnd"/>
      <w:r>
        <w:rPr>
          <w:rFonts w:ascii="Bookman Old Style" w:hAnsi="Bookman Old Style"/>
          <w:sz w:val="20"/>
          <w:szCs w:val="20"/>
        </w:rPr>
        <w:t xml:space="preserve">, </w:t>
      </w:r>
      <w:r w:rsidRPr="00B239D6">
        <w:rPr>
          <w:rFonts w:ascii="Bookman Old Style" w:hAnsi="Bookman Old Style"/>
          <w:sz w:val="20"/>
          <w:szCs w:val="20"/>
        </w:rPr>
        <w:t>which houses the pituitary gland in a depression.</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proofErr w:type="spellStart"/>
      <w:r w:rsidRPr="00B239D6">
        <w:rPr>
          <w:rFonts w:ascii="Bookman Old Style" w:hAnsi="Bookman Old Style"/>
          <w:b/>
          <w:sz w:val="20"/>
          <w:szCs w:val="20"/>
        </w:rPr>
        <w:t>Ethmoid</w:t>
      </w:r>
      <w:proofErr w:type="spellEnd"/>
      <w:r w:rsidRPr="00B239D6">
        <w:rPr>
          <w:rFonts w:ascii="Bookman Old Style" w:hAnsi="Bookman Old Style"/>
          <w:b/>
          <w:sz w:val="20"/>
          <w:szCs w:val="20"/>
        </w:rPr>
        <w:t xml:space="preserve"> Bone</w:t>
      </w:r>
      <w:r w:rsidRPr="00B239D6">
        <w:rPr>
          <w:rFonts w:ascii="Bookman Old Style" w:hAnsi="Bookman Old Style"/>
          <w:sz w:val="20"/>
          <w:szCs w:val="20"/>
        </w:rPr>
        <w:t xml:space="preserve"> The </w:t>
      </w:r>
      <w:proofErr w:type="spellStart"/>
      <w:r w:rsidRPr="00B239D6">
        <w:rPr>
          <w:rFonts w:ascii="Bookman Old Style" w:hAnsi="Bookman Old Style"/>
          <w:sz w:val="20"/>
          <w:szCs w:val="20"/>
        </w:rPr>
        <w:t>ethmo</w:t>
      </w:r>
      <w:r>
        <w:rPr>
          <w:rFonts w:ascii="Bookman Old Style" w:hAnsi="Bookman Old Style"/>
          <w:sz w:val="20"/>
          <w:szCs w:val="20"/>
        </w:rPr>
        <w:t>id</w:t>
      </w:r>
      <w:proofErr w:type="spellEnd"/>
      <w:r>
        <w:rPr>
          <w:rFonts w:ascii="Bookman Old Style" w:hAnsi="Bookman Old Style"/>
          <w:sz w:val="20"/>
          <w:szCs w:val="20"/>
        </w:rPr>
        <w:t xml:space="preserve"> bone is anterior to the sphe</w:t>
      </w:r>
      <w:r w:rsidRPr="00B239D6">
        <w:rPr>
          <w:rFonts w:ascii="Bookman Old Style" w:hAnsi="Bookman Old Style"/>
          <w:sz w:val="20"/>
          <w:szCs w:val="20"/>
        </w:rPr>
        <w:t>noid bone and helps form t</w:t>
      </w:r>
      <w:r>
        <w:rPr>
          <w:rFonts w:ascii="Bookman Old Style" w:hAnsi="Bookman Old Style"/>
          <w:sz w:val="20"/>
          <w:szCs w:val="20"/>
        </w:rPr>
        <w:t>he floor of the cranium. It con</w:t>
      </w:r>
      <w:r w:rsidRPr="00B239D6">
        <w:rPr>
          <w:rFonts w:ascii="Bookman Old Style" w:hAnsi="Bookman Old Style"/>
          <w:sz w:val="20"/>
          <w:szCs w:val="20"/>
        </w:rPr>
        <w:t>tributes to the medial sides of the orbits and forms the roof</w:t>
      </w:r>
      <w:r>
        <w:rPr>
          <w:rFonts w:ascii="Bookman Old Style" w:hAnsi="Bookman Old Style"/>
          <w:sz w:val="20"/>
          <w:szCs w:val="20"/>
        </w:rPr>
        <w:t xml:space="preserve"> and sides of the nasal cavity</w:t>
      </w:r>
      <w:r w:rsidRPr="00B239D6">
        <w:rPr>
          <w:rFonts w:ascii="Bookman Old Style" w:hAnsi="Bookman Old Style"/>
          <w:sz w:val="20"/>
          <w:szCs w:val="20"/>
        </w:rPr>
        <w:t xml:space="preserve">. The </w:t>
      </w:r>
      <w:proofErr w:type="spellStart"/>
      <w:r w:rsidRPr="00B239D6">
        <w:rPr>
          <w:rFonts w:ascii="Bookman Old Style" w:hAnsi="Bookman Old Style"/>
          <w:sz w:val="20"/>
          <w:szCs w:val="20"/>
        </w:rPr>
        <w:t>ethmoid</w:t>
      </w:r>
      <w:proofErr w:type="spellEnd"/>
      <w:r>
        <w:rPr>
          <w:rFonts w:ascii="Bookman Old Style" w:hAnsi="Bookman Old Style"/>
          <w:sz w:val="20"/>
          <w:szCs w:val="20"/>
        </w:rPr>
        <w:t xml:space="preserve"> </w:t>
      </w:r>
      <w:r w:rsidRPr="00B239D6">
        <w:rPr>
          <w:rFonts w:ascii="Bookman Old Style" w:hAnsi="Bookman Old Style"/>
          <w:sz w:val="20"/>
          <w:szCs w:val="20"/>
        </w:rPr>
        <w:t>bone contains the following:</w:t>
      </w:r>
    </w:p>
    <w:p w:rsidR="00B239D6" w:rsidRPr="00B239D6" w:rsidRDefault="00B239D6" w:rsidP="00BF45C3">
      <w:pPr>
        <w:pStyle w:val="ListParagraph"/>
        <w:numPr>
          <w:ilvl w:val="0"/>
          <w:numId w:val="9"/>
        </w:numPr>
        <w:tabs>
          <w:tab w:val="left" w:pos="2055"/>
        </w:tabs>
        <w:spacing w:line="240" w:lineRule="auto"/>
        <w:jc w:val="both"/>
        <w:rPr>
          <w:rFonts w:ascii="Bookman Old Style" w:hAnsi="Bookman Old Style"/>
          <w:sz w:val="20"/>
          <w:szCs w:val="20"/>
        </w:rPr>
      </w:pPr>
      <w:proofErr w:type="spellStart"/>
      <w:r w:rsidRPr="00B239D6">
        <w:rPr>
          <w:rFonts w:ascii="Bookman Old Style" w:hAnsi="Bookman Old Style"/>
          <w:sz w:val="20"/>
          <w:szCs w:val="20"/>
        </w:rPr>
        <w:t>crista</w:t>
      </w:r>
      <w:proofErr w:type="spellEnd"/>
      <w:r w:rsidRPr="00B239D6">
        <w:rPr>
          <w:rFonts w:ascii="Bookman Old Style" w:hAnsi="Bookman Old Style"/>
          <w:sz w:val="20"/>
          <w:szCs w:val="20"/>
        </w:rPr>
        <w:t xml:space="preserve"> </w:t>
      </w:r>
      <w:proofErr w:type="spellStart"/>
      <w:r w:rsidRPr="00B239D6">
        <w:rPr>
          <w:rFonts w:ascii="Bookman Old Style" w:hAnsi="Bookman Old Style"/>
          <w:sz w:val="20"/>
          <w:szCs w:val="20"/>
        </w:rPr>
        <w:t>galli</w:t>
      </w:r>
      <w:proofErr w:type="spellEnd"/>
      <w:r w:rsidRPr="00B239D6">
        <w:rPr>
          <w:rFonts w:ascii="Bookman Old Style" w:hAnsi="Bookman Old Style"/>
          <w:sz w:val="20"/>
          <w:szCs w:val="20"/>
        </w:rPr>
        <w:t xml:space="preserve"> (cock’s comb), a triangular process that serves as an attachment for membranes that enclose the brain;</w:t>
      </w:r>
    </w:p>
    <w:p w:rsidR="00B239D6" w:rsidRPr="00B239D6" w:rsidRDefault="00B239D6" w:rsidP="00BF45C3">
      <w:pPr>
        <w:pStyle w:val="ListParagraph"/>
        <w:numPr>
          <w:ilvl w:val="0"/>
          <w:numId w:val="9"/>
        </w:numPr>
        <w:tabs>
          <w:tab w:val="left" w:pos="2055"/>
        </w:tabs>
        <w:spacing w:line="240" w:lineRule="auto"/>
        <w:jc w:val="both"/>
        <w:rPr>
          <w:rFonts w:ascii="Bookman Old Style" w:hAnsi="Bookman Old Style"/>
          <w:sz w:val="20"/>
          <w:szCs w:val="20"/>
        </w:rPr>
      </w:pPr>
      <w:proofErr w:type="spellStart"/>
      <w:r w:rsidRPr="00B239D6">
        <w:rPr>
          <w:rFonts w:ascii="Bookman Old Style" w:hAnsi="Bookman Old Style"/>
          <w:sz w:val="20"/>
          <w:szCs w:val="20"/>
        </w:rPr>
        <w:t>cribriform</w:t>
      </w:r>
      <w:proofErr w:type="spellEnd"/>
      <w:r w:rsidRPr="00B239D6">
        <w:rPr>
          <w:rFonts w:ascii="Bookman Old Style" w:hAnsi="Bookman Old Style"/>
          <w:sz w:val="20"/>
          <w:szCs w:val="20"/>
        </w:rPr>
        <w:t xml:space="preserve"> plate</w:t>
      </w:r>
      <w:r>
        <w:rPr>
          <w:rFonts w:ascii="Bookman Old Style" w:hAnsi="Bookman Old Style"/>
          <w:sz w:val="20"/>
          <w:szCs w:val="20"/>
        </w:rPr>
        <w:t xml:space="preserve"> </w:t>
      </w:r>
      <w:r w:rsidRPr="00B239D6">
        <w:rPr>
          <w:rFonts w:ascii="Bookman Old Style" w:hAnsi="Bookman Old Style"/>
          <w:sz w:val="20"/>
          <w:szCs w:val="20"/>
        </w:rPr>
        <w:t>with tiny holes that serve as passageways for nerve fibers from the olfactory receptors;</w:t>
      </w:r>
    </w:p>
    <w:p w:rsidR="00B239D6" w:rsidRPr="00B239D6" w:rsidRDefault="00B239D6" w:rsidP="00BF45C3">
      <w:pPr>
        <w:pStyle w:val="ListParagraph"/>
        <w:numPr>
          <w:ilvl w:val="0"/>
          <w:numId w:val="9"/>
        </w:numPr>
        <w:tabs>
          <w:tab w:val="left" w:pos="2055"/>
        </w:tabs>
        <w:spacing w:line="240" w:lineRule="auto"/>
        <w:jc w:val="both"/>
        <w:rPr>
          <w:rFonts w:ascii="Bookman Old Style" w:hAnsi="Bookman Old Style"/>
          <w:sz w:val="20"/>
          <w:szCs w:val="20"/>
        </w:rPr>
      </w:pPr>
      <w:r w:rsidRPr="00B239D6">
        <w:rPr>
          <w:rFonts w:ascii="Bookman Old Style" w:hAnsi="Bookman Old Style"/>
          <w:sz w:val="20"/>
          <w:szCs w:val="20"/>
        </w:rPr>
        <w:t>perpendicular plate, which projects downward to form the nasal septum;</w:t>
      </w:r>
    </w:p>
    <w:p w:rsidR="00B239D6" w:rsidRPr="00B239D6" w:rsidRDefault="00B239D6" w:rsidP="00BF45C3">
      <w:pPr>
        <w:pStyle w:val="ListParagraph"/>
        <w:numPr>
          <w:ilvl w:val="0"/>
          <w:numId w:val="9"/>
        </w:numPr>
        <w:tabs>
          <w:tab w:val="left" w:pos="2055"/>
        </w:tabs>
        <w:spacing w:line="240" w:lineRule="auto"/>
        <w:jc w:val="both"/>
        <w:rPr>
          <w:rFonts w:ascii="Bookman Old Style" w:hAnsi="Bookman Old Style"/>
          <w:sz w:val="20"/>
          <w:szCs w:val="20"/>
        </w:rPr>
      </w:pPr>
      <w:proofErr w:type="gramStart"/>
      <w:r w:rsidRPr="00B239D6">
        <w:rPr>
          <w:rFonts w:ascii="Bookman Old Style" w:hAnsi="Bookman Old Style"/>
          <w:sz w:val="20"/>
          <w:szCs w:val="20"/>
        </w:rPr>
        <w:t>superior</w:t>
      </w:r>
      <w:proofErr w:type="gramEnd"/>
      <w:r w:rsidRPr="00B239D6">
        <w:rPr>
          <w:rFonts w:ascii="Bookman Old Style" w:hAnsi="Bookman Old Style"/>
          <w:sz w:val="20"/>
          <w:szCs w:val="20"/>
        </w:rPr>
        <w:t xml:space="preserve"> and middle nasal </w:t>
      </w:r>
      <w:proofErr w:type="spellStart"/>
      <w:r w:rsidRPr="00B239D6">
        <w:rPr>
          <w:rFonts w:ascii="Bookman Old Style" w:hAnsi="Bookman Old Style"/>
          <w:sz w:val="20"/>
          <w:szCs w:val="20"/>
        </w:rPr>
        <w:t>conchae</w:t>
      </w:r>
      <w:proofErr w:type="spellEnd"/>
      <w:r w:rsidRPr="00B239D6">
        <w:rPr>
          <w:rFonts w:ascii="Bookman Old Style" w:hAnsi="Bookman Old Style"/>
          <w:sz w:val="20"/>
          <w:szCs w:val="20"/>
        </w:rPr>
        <w:t>, which project toward the perpendicular plate. These projections support mucous membr</w:t>
      </w:r>
      <w:r>
        <w:rPr>
          <w:rFonts w:ascii="Bookman Old Style" w:hAnsi="Bookman Old Style"/>
          <w:sz w:val="20"/>
          <w:szCs w:val="20"/>
        </w:rPr>
        <w:t>anes that line the nasal cavity</w:t>
      </w:r>
    </w:p>
    <w:p w:rsidR="00B239D6" w:rsidRPr="00250CF8" w:rsidRDefault="00B239D6" w:rsidP="00BF45C3">
      <w:pPr>
        <w:tabs>
          <w:tab w:val="left" w:pos="2055"/>
        </w:tabs>
        <w:spacing w:line="240" w:lineRule="auto"/>
        <w:contextualSpacing/>
        <w:jc w:val="both"/>
        <w:rPr>
          <w:rFonts w:ascii="Bookman Old Style" w:hAnsi="Bookman Old Style"/>
          <w:b/>
          <w:i/>
          <w:sz w:val="20"/>
          <w:szCs w:val="20"/>
        </w:rPr>
      </w:pPr>
      <w:r w:rsidRPr="00250CF8">
        <w:rPr>
          <w:rFonts w:ascii="Bookman Old Style" w:hAnsi="Bookman Old Style"/>
          <w:b/>
          <w:i/>
          <w:sz w:val="20"/>
          <w:szCs w:val="20"/>
        </w:rPr>
        <w:lastRenderedPageBreak/>
        <w:t>Bones of the Face</w:t>
      </w:r>
    </w:p>
    <w:p w:rsidR="00B239D6" w:rsidRDefault="00B239D6" w:rsidP="00BF45C3">
      <w:pPr>
        <w:tabs>
          <w:tab w:val="left" w:pos="2055"/>
        </w:tabs>
        <w:spacing w:line="240" w:lineRule="auto"/>
        <w:contextualSpacing/>
        <w:jc w:val="both"/>
        <w:rPr>
          <w:rFonts w:ascii="Bookman Old Style" w:hAnsi="Bookman Old Style"/>
          <w:sz w:val="20"/>
          <w:szCs w:val="20"/>
        </w:rPr>
      </w:pPr>
    </w:p>
    <w:p w:rsidR="00B239D6" w:rsidRPr="00B239D6" w:rsidRDefault="00B239D6" w:rsidP="00BF45C3">
      <w:pPr>
        <w:tabs>
          <w:tab w:val="left" w:pos="2055"/>
        </w:tabs>
        <w:spacing w:line="240" w:lineRule="auto"/>
        <w:contextualSpacing/>
        <w:jc w:val="both"/>
        <w:rPr>
          <w:rFonts w:ascii="Bookman Old Style" w:hAnsi="Bookman Old Style"/>
          <w:sz w:val="20"/>
          <w:szCs w:val="20"/>
        </w:rPr>
      </w:pPr>
      <w:r w:rsidRPr="00B239D6">
        <w:rPr>
          <w:rFonts w:ascii="Bookman Old Style" w:hAnsi="Bookman Old Style"/>
          <w:b/>
          <w:sz w:val="20"/>
          <w:szCs w:val="20"/>
        </w:rPr>
        <w:t xml:space="preserve">Maxillae </w:t>
      </w:r>
      <w:r w:rsidRPr="00B239D6">
        <w:rPr>
          <w:rFonts w:ascii="Bookman Old Style" w:hAnsi="Bookman Old Style"/>
          <w:sz w:val="20"/>
          <w:szCs w:val="20"/>
        </w:rPr>
        <w:t>The two maxillae form the upper jaw. Aside from</w:t>
      </w:r>
      <w:r>
        <w:rPr>
          <w:rFonts w:ascii="Bookman Old Style" w:hAnsi="Bookman Old Style"/>
          <w:sz w:val="20"/>
          <w:szCs w:val="20"/>
        </w:rPr>
        <w:t xml:space="preserve"> </w:t>
      </w:r>
      <w:r w:rsidRPr="00B239D6">
        <w:rPr>
          <w:rFonts w:ascii="Bookman Old Style" w:hAnsi="Bookman Old Style"/>
          <w:sz w:val="20"/>
          <w:szCs w:val="20"/>
        </w:rPr>
        <w:t>contributing to the floors of the orbits and to the sides of the</w:t>
      </w:r>
      <w:r>
        <w:rPr>
          <w:rFonts w:ascii="Bookman Old Style" w:hAnsi="Bookman Old Style"/>
          <w:sz w:val="20"/>
          <w:szCs w:val="20"/>
        </w:rPr>
        <w:t xml:space="preserve"> </w:t>
      </w:r>
      <w:r w:rsidRPr="00B239D6">
        <w:rPr>
          <w:rFonts w:ascii="Bookman Old Style" w:hAnsi="Bookman Old Style"/>
          <w:sz w:val="20"/>
          <w:szCs w:val="20"/>
        </w:rPr>
        <w:t>floor of the nasal cavity, each maxilla has the following</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proofErr w:type="gramStart"/>
      <w:r w:rsidRPr="00B239D6">
        <w:rPr>
          <w:rFonts w:ascii="Bookman Old Style" w:hAnsi="Bookman Old Style"/>
          <w:sz w:val="20"/>
          <w:szCs w:val="20"/>
        </w:rPr>
        <w:t>processes</w:t>
      </w:r>
      <w:proofErr w:type="gramEnd"/>
      <w:r w:rsidRPr="00B239D6">
        <w:rPr>
          <w:rFonts w:ascii="Bookman Old Style" w:hAnsi="Bookman Old Style"/>
          <w:sz w:val="20"/>
          <w:szCs w:val="20"/>
        </w:rPr>
        <w:t>:</w:t>
      </w:r>
    </w:p>
    <w:p w:rsidR="00B239D6" w:rsidRPr="00B239D6" w:rsidRDefault="00B239D6" w:rsidP="00BF45C3">
      <w:pPr>
        <w:pStyle w:val="ListParagraph"/>
        <w:numPr>
          <w:ilvl w:val="0"/>
          <w:numId w:val="10"/>
        </w:numPr>
        <w:tabs>
          <w:tab w:val="left" w:pos="2055"/>
        </w:tabs>
        <w:spacing w:line="240" w:lineRule="auto"/>
        <w:jc w:val="both"/>
        <w:rPr>
          <w:rFonts w:ascii="Bookman Old Style" w:hAnsi="Bookman Old Style"/>
          <w:sz w:val="20"/>
          <w:szCs w:val="20"/>
        </w:rPr>
      </w:pPr>
      <w:proofErr w:type="gramStart"/>
      <w:r w:rsidRPr="00B239D6">
        <w:rPr>
          <w:rFonts w:ascii="Bookman Old Style" w:hAnsi="Bookman Old Style"/>
          <w:sz w:val="20"/>
          <w:szCs w:val="20"/>
        </w:rPr>
        <w:t>alveolar</w:t>
      </w:r>
      <w:proofErr w:type="gramEnd"/>
      <w:r w:rsidRPr="00B239D6">
        <w:rPr>
          <w:rFonts w:ascii="Bookman Old Style" w:hAnsi="Bookman Old Style"/>
          <w:sz w:val="20"/>
          <w:szCs w:val="20"/>
        </w:rPr>
        <w:t xml:space="preserve"> process. The alveolar processes contain the tooth sockets for teeth: incisors, canines, premolars, and molars.</w:t>
      </w:r>
    </w:p>
    <w:p w:rsidR="00B239D6" w:rsidRPr="00B239D6" w:rsidRDefault="00B239D6" w:rsidP="00BF45C3">
      <w:pPr>
        <w:pStyle w:val="ListParagraph"/>
        <w:numPr>
          <w:ilvl w:val="0"/>
          <w:numId w:val="10"/>
        </w:numPr>
        <w:tabs>
          <w:tab w:val="left" w:pos="2055"/>
        </w:tabs>
        <w:spacing w:line="240" w:lineRule="auto"/>
        <w:jc w:val="both"/>
        <w:rPr>
          <w:rFonts w:ascii="Bookman Old Style" w:hAnsi="Bookman Old Style"/>
          <w:sz w:val="20"/>
          <w:szCs w:val="20"/>
        </w:rPr>
      </w:pPr>
      <w:proofErr w:type="gramStart"/>
      <w:r w:rsidRPr="00B239D6">
        <w:rPr>
          <w:rFonts w:ascii="Bookman Old Style" w:hAnsi="Bookman Old Style"/>
          <w:sz w:val="20"/>
          <w:szCs w:val="20"/>
        </w:rPr>
        <w:t>palatine</w:t>
      </w:r>
      <w:proofErr w:type="gramEnd"/>
      <w:r w:rsidRPr="00B239D6">
        <w:rPr>
          <w:rFonts w:ascii="Bookman Old Style" w:hAnsi="Bookman Old Style"/>
          <w:sz w:val="20"/>
          <w:szCs w:val="20"/>
        </w:rPr>
        <w:t xml:space="preserve"> process. The left and right palatine processes form the anterior portion of the hard palate </w:t>
      </w:r>
      <w:r>
        <w:rPr>
          <w:rFonts w:ascii="Bookman Old Style" w:hAnsi="Bookman Old Style"/>
          <w:sz w:val="20"/>
          <w:szCs w:val="20"/>
        </w:rPr>
        <w:t>(roof of the mouth)</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r w:rsidRPr="00B239D6">
        <w:rPr>
          <w:rFonts w:ascii="Bookman Old Style" w:hAnsi="Bookman Old Style"/>
          <w:b/>
          <w:sz w:val="20"/>
          <w:szCs w:val="20"/>
        </w:rPr>
        <w:t>Palatine Bones</w:t>
      </w:r>
      <w:r w:rsidRPr="00B239D6">
        <w:rPr>
          <w:rFonts w:ascii="Bookman Old Style" w:hAnsi="Bookman Old Style"/>
          <w:sz w:val="20"/>
          <w:szCs w:val="20"/>
        </w:rPr>
        <w:t xml:space="preserve"> The two palatine bones contribute to the</w:t>
      </w:r>
      <w:r>
        <w:rPr>
          <w:rFonts w:ascii="Bookman Old Style" w:hAnsi="Bookman Old Style"/>
          <w:sz w:val="20"/>
          <w:szCs w:val="20"/>
        </w:rPr>
        <w:t xml:space="preserve"> </w:t>
      </w:r>
      <w:r w:rsidRPr="00B239D6">
        <w:rPr>
          <w:rFonts w:ascii="Bookman Old Style" w:hAnsi="Bookman Old Style"/>
          <w:sz w:val="20"/>
          <w:szCs w:val="20"/>
        </w:rPr>
        <w:t>floor and l</w:t>
      </w:r>
      <w:r>
        <w:rPr>
          <w:rFonts w:ascii="Bookman Old Style" w:hAnsi="Bookman Old Style"/>
          <w:sz w:val="20"/>
          <w:szCs w:val="20"/>
        </w:rPr>
        <w:t>ateral wall of the nasal cavity</w:t>
      </w:r>
      <w:r w:rsidRPr="00B239D6">
        <w:rPr>
          <w:rFonts w:ascii="Bookman Old Style" w:hAnsi="Bookman Old Style"/>
          <w:sz w:val="20"/>
          <w:szCs w:val="20"/>
        </w:rPr>
        <w:t>. The horizontal plates of the palatine bones form the posterior portion</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proofErr w:type="gramStart"/>
      <w:r>
        <w:rPr>
          <w:rFonts w:ascii="Bookman Old Style" w:hAnsi="Bookman Old Style"/>
          <w:sz w:val="20"/>
          <w:szCs w:val="20"/>
        </w:rPr>
        <w:t>of</w:t>
      </w:r>
      <w:proofErr w:type="gramEnd"/>
      <w:r>
        <w:rPr>
          <w:rFonts w:ascii="Bookman Old Style" w:hAnsi="Bookman Old Style"/>
          <w:sz w:val="20"/>
          <w:szCs w:val="20"/>
        </w:rPr>
        <w:t xml:space="preserve"> the hard palate</w:t>
      </w:r>
      <w:r w:rsidRPr="00B239D6">
        <w:rPr>
          <w:rFonts w:ascii="Bookman Old Style" w:hAnsi="Bookman Old Style"/>
          <w:sz w:val="20"/>
          <w:szCs w:val="20"/>
        </w:rPr>
        <w:t>.</w:t>
      </w:r>
      <w:r>
        <w:rPr>
          <w:rFonts w:ascii="Bookman Old Style" w:hAnsi="Bookman Old Style"/>
          <w:sz w:val="20"/>
          <w:szCs w:val="20"/>
        </w:rPr>
        <w:t xml:space="preserve"> </w:t>
      </w:r>
      <w:r w:rsidRPr="00B239D6">
        <w:rPr>
          <w:rFonts w:ascii="Bookman Old Style" w:hAnsi="Bookman Old Style"/>
          <w:sz w:val="20"/>
          <w:szCs w:val="20"/>
        </w:rPr>
        <w:t>Notice that the hard palate consists of (1) portions of the</w:t>
      </w:r>
      <w:r>
        <w:rPr>
          <w:rFonts w:ascii="Bookman Old Style" w:hAnsi="Bookman Old Style"/>
          <w:sz w:val="20"/>
          <w:szCs w:val="20"/>
        </w:rPr>
        <w:t xml:space="preserve"> </w:t>
      </w:r>
      <w:r w:rsidRPr="00B239D6">
        <w:rPr>
          <w:rFonts w:ascii="Bookman Old Style" w:hAnsi="Bookman Old Style"/>
          <w:sz w:val="20"/>
          <w:szCs w:val="20"/>
        </w:rPr>
        <w:t>maxillae (i.e., the palatine processes) and (2) horizontal</w:t>
      </w:r>
      <w:r>
        <w:rPr>
          <w:rFonts w:ascii="Bookman Old Style" w:hAnsi="Bookman Old Style"/>
          <w:sz w:val="20"/>
          <w:szCs w:val="20"/>
        </w:rPr>
        <w:t xml:space="preserve"> </w:t>
      </w:r>
      <w:r w:rsidRPr="00B239D6">
        <w:rPr>
          <w:rFonts w:ascii="Bookman Old Style" w:hAnsi="Bookman Old Style"/>
          <w:sz w:val="20"/>
          <w:szCs w:val="20"/>
        </w:rPr>
        <w:t>plates of the palatine bones. A cleft palate results when either</w:t>
      </w:r>
      <w:r>
        <w:rPr>
          <w:rFonts w:ascii="Bookman Old Style" w:hAnsi="Bookman Old Style"/>
          <w:sz w:val="20"/>
          <w:szCs w:val="20"/>
        </w:rPr>
        <w:t xml:space="preserve"> </w:t>
      </w:r>
      <w:r w:rsidRPr="00B239D6">
        <w:rPr>
          <w:rFonts w:ascii="Bookman Old Style" w:hAnsi="Bookman Old Style"/>
          <w:sz w:val="20"/>
          <w:szCs w:val="20"/>
        </w:rPr>
        <w:t>(1) or (2) have failed to fuse.</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proofErr w:type="spellStart"/>
      <w:r w:rsidRPr="00B239D6">
        <w:rPr>
          <w:rFonts w:ascii="Bookman Old Style" w:hAnsi="Bookman Old Style"/>
          <w:b/>
          <w:sz w:val="20"/>
          <w:szCs w:val="20"/>
        </w:rPr>
        <w:t>Zygomatic</w:t>
      </w:r>
      <w:proofErr w:type="spellEnd"/>
      <w:r w:rsidRPr="00B239D6">
        <w:rPr>
          <w:rFonts w:ascii="Bookman Old Style" w:hAnsi="Bookman Old Style"/>
          <w:b/>
          <w:sz w:val="20"/>
          <w:szCs w:val="20"/>
        </w:rPr>
        <w:t xml:space="preserve"> Bones</w:t>
      </w:r>
      <w:r w:rsidRPr="00B239D6">
        <w:rPr>
          <w:rFonts w:ascii="Bookman Old Style" w:hAnsi="Bookman Old Style"/>
          <w:sz w:val="20"/>
          <w:szCs w:val="20"/>
        </w:rPr>
        <w:t xml:space="preserve"> The two </w:t>
      </w:r>
      <w:proofErr w:type="spellStart"/>
      <w:r w:rsidRPr="00B239D6">
        <w:rPr>
          <w:rFonts w:ascii="Bookman Old Style" w:hAnsi="Bookman Old Style"/>
          <w:sz w:val="20"/>
          <w:szCs w:val="20"/>
        </w:rPr>
        <w:t>zygomatic</w:t>
      </w:r>
      <w:proofErr w:type="spellEnd"/>
      <w:r w:rsidRPr="00B239D6">
        <w:rPr>
          <w:rFonts w:ascii="Bookman Old Style" w:hAnsi="Bookman Old Style"/>
          <w:sz w:val="20"/>
          <w:szCs w:val="20"/>
        </w:rPr>
        <w:t xml:space="preserve"> bones form the sides</w:t>
      </w:r>
      <w:r>
        <w:rPr>
          <w:rFonts w:ascii="Bookman Old Style" w:hAnsi="Bookman Old Style"/>
          <w:sz w:val="20"/>
          <w:szCs w:val="20"/>
        </w:rPr>
        <w:t xml:space="preserve"> of the orbits</w:t>
      </w:r>
      <w:r w:rsidRPr="00B239D6">
        <w:rPr>
          <w:rFonts w:ascii="Bookman Old Style" w:hAnsi="Bookman Old Style"/>
          <w:sz w:val="20"/>
          <w:szCs w:val="20"/>
        </w:rPr>
        <w:t>. The</w:t>
      </w:r>
      <w:r>
        <w:rPr>
          <w:rFonts w:ascii="Bookman Old Style" w:hAnsi="Bookman Old Style"/>
          <w:sz w:val="20"/>
          <w:szCs w:val="20"/>
        </w:rPr>
        <w:t>y also contribute to the “cheek</w:t>
      </w:r>
      <w:r w:rsidRPr="00B239D6">
        <w:rPr>
          <w:rFonts w:ascii="Bookman Old Style" w:hAnsi="Bookman Old Style"/>
          <w:sz w:val="20"/>
          <w:szCs w:val="20"/>
        </w:rPr>
        <w:t xml:space="preserve">bones.” Each </w:t>
      </w:r>
      <w:proofErr w:type="spellStart"/>
      <w:r w:rsidRPr="00B239D6">
        <w:rPr>
          <w:rFonts w:ascii="Bookman Old Style" w:hAnsi="Bookman Old Style"/>
          <w:sz w:val="20"/>
          <w:szCs w:val="20"/>
        </w:rPr>
        <w:t>zygomatic</w:t>
      </w:r>
      <w:proofErr w:type="spellEnd"/>
      <w:r w:rsidRPr="00B239D6">
        <w:rPr>
          <w:rFonts w:ascii="Bookman Old Style" w:hAnsi="Bookman Old Style"/>
          <w:sz w:val="20"/>
          <w:szCs w:val="20"/>
        </w:rPr>
        <w:t xml:space="preserve"> bo</w:t>
      </w:r>
      <w:r>
        <w:rPr>
          <w:rFonts w:ascii="Bookman Old Style" w:hAnsi="Bookman Old Style"/>
          <w:sz w:val="20"/>
          <w:szCs w:val="20"/>
        </w:rPr>
        <w:t xml:space="preserve">ne has a temporal process. A </w:t>
      </w:r>
      <w:proofErr w:type="spellStart"/>
      <w:r>
        <w:rPr>
          <w:rFonts w:ascii="Bookman Old Style" w:hAnsi="Bookman Old Style"/>
          <w:sz w:val="20"/>
          <w:szCs w:val="20"/>
        </w:rPr>
        <w:t>zy</w:t>
      </w:r>
      <w:r w:rsidRPr="00B239D6">
        <w:rPr>
          <w:rFonts w:ascii="Bookman Old Style" w:hAnsi="Bookman Old Style"/>
          <w:sz w:val="20"/>
          <w:szCs w:val="20"/>
        </w:rPr>
        <w:t>gomatic</w:t>
      </w:r>
      <w:proofErr w:type="spellEnd"/>
      <w:r w:rsidRPr="00B239D6">
        <w:rPr>
          <w:rFonts w:ascii="Bookman Old Style" w:hAnsi="Bookman Old Style"/>
          <w:sz w:val="20"/>
          <w:szCs w:val="20"/>
        </w:rPr>
        <w:t xml:space="preserve"> arch, the most prominent feature of a cheekbone</w:t>
      </w:r>
      <w:r>
        <w:rPr>
          <w:rFonts w:ascii="Bookman Old Style" w:hAnsi="Bookman Old Style"/>
          <w:sz w:val="20"/>
          <w:szCs w:val="20"/>
        </w:rPr>
        <w:t xml:space="preserve"> </w:t>
      </w:r>
      <w:r w:rsidRPr="00B239D6">
        <w:rPr>
          <w:rFonts w:ascii="Bookman Old Style" w:hAnsi="Bookman Old Style"/>
          <w:sz w:val="20"/>
          <w:szCs w:val="20"/>
        </w:rPr>
        <w:t xml:space="preserve">consists of a temporal process connected to a </w:t>
      </w:r>
      <w:proofErr w:type="spellStart"/>
      <w:r w:rsidRPr="00B239D6">
        <w:rPr>
          <w:rFonts w:ascii="Bookman Old Style" w:hAnsi="Bookman Old Style"/>
          <w:sz w:val="20"/>
          <w:szCs w:val="20"/>
        </w:rPr>
        <w:t>zygomatic</w:t>
      </w:r>
      <w:proofErr w:type="spellEnd"/>
      <w:r>
        <w:rPr>
          <w:rFonts w:ascii="Bookman Old Style" w:hAnsi="Bookman Old Style"/>
          <w:sz w:val="20"/>
          <w:szCs w:val="20"/>
        </w:rPr>
        <w:t xml:space="preserve"> </w:t>
      </w:r>
      <w:r w:rsidRPr="00B239D6">
        <w:rPr>
          <w:rFonts w:ascii="Bookman Old Style" w:hAnsi="Bookman Old Style"/>
          <w:sz w:val="20"/>
          <w:szCs w:val="20"/>
        </w:rPr>
        <w:t xml:space="preserve">process (a portion of the temporal bone). </w:t>
      </w:r>
    </w:p>
    <w:p w:rsidR="00B239D6" w:rsidRPr="00B239D6" w:rsidRDefault="000C6A1D" w:rsidP="00BF45C3">
      <w:pPr>
        <w:tabs>
          <w:tab w:val="left" w:pos="2055"/>
        </w:tabs>
        <w:spacing w:line="240" w:lineRule="auto"/>
        <w:contextualSpacing/>
        <w:jc w:val="both"/>
        <w:rPr>
          <w:rFonts w:ascii="Bookman Old Style" w:hAnsi="Bookman Old Style"/>
          <w:sz w:val="20"/>
          <w:szCs w:val="20"/>
        </w:rPr>
      </w:pPr>
      <w:r>
        <w:rPr>
          <w:rFonts w:ascii="Bookman Old Style" w:hAnsi="Bookman Old Style"/>
          <w:b/>
          <w:noProof/>
          <w:sz w:val="20"/>
          <w:szCs w:val="20"/>
        </w:rPr>
        <w:drawing>
          <wp:anchor distT="0" distB="0" distL="114300" distR="114300" simplePos="0" relativeHeight="251667456" behindDoc="0" locked="0" layoutInCell="1" allowOverlap="1">
            <wp:simplePos x="0" y="0"/>
            <wp:positionH relativeFrom="column">
              <wp:posOffset>4438650</wp:posOffset>
            </wp:positionH>
            <wp:positionV relativeFrom="paragraph">
              <wp:posOffset>275590</wp:posOffset>
            </wp:positionV>
            <wp:extent cx="1762125" cy="2724150"/>
            <wp:effectExtent l="19050" t="0" r="9525" b="0"/>
            <wp:wrapSquare wrapText="bothSides"/>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1762125" cy="2724150"/>
                    </a:xfrm>
                    <a:prstGeom prst="rect">
                      <a:avLst/>
                    </a:prstGeom>
                    <a:noFill/>
                    <a:ln w="9525">
                      <a:noFill/>
                      <a:miter lim="800000"/>
                      <a:headEnd/>
                      <a:tailEnd/>
                    </a:ln>
                  </pic:spPr>
                </pic:pic>
              </a:graphicData>
            </a:graphic>
          </wp:anchor>
        </w:drawing>
      </w:r>
      <w:proofErr w:type="spellStart"/>
      <w:r w:rsidR="00B239D6" w:rsidRPr="00B239D6">
        <w:rPr>
          <w:rFonts w:ascii="Bookman Old Style" w:hAnsi="Bookman Old Style"/>
          <w:b/>
          <w:sz w:val="20"/>
          <w:szCs w:val="20"/>
        </w:rPr>
        <w:t>Lacrimal</w:t>
      </w:r>
      <w:proofErr w:type="spellEnd"/>
      <w:r w:rsidR="00B239D6" w:rsidRPr="00B239D6">
        <w:rPr>
          <w:rFonts w:ascii="Bookman Old Style" w:hAnsi="Bookman Old Style"/>
          <w:b/>
          <w:sz w:val="20"/>
          <w:szCs w:val="20"/>
        </w:rPr>
        <w:t xml:space="preserve"> Bones</w:t>
      </w:r>
      <w:r w:rsidR="00B239D6" w:rsidRPr="00B239D6">
        <w:rPr>
          <w:rFonts w:ascii="Bookman Old Style" w:hAnsi="Bookman Old Style"/>
          <w:sz w:val="20"/>
          <w:szCs w:val="20"/>
        </w:rPr>
        <w:t xml:space="preserve"> The two sm</w:t>
      </w:r>
      <w:r w:rsidR="00B239D6">
        <w:rPr>
          <w:rFonts w:ascii="Bookman Old Style" w:hAnsi="Bookman Old Style"/>
          <w:sz w:val="20"/>
          <w:szCs w:val="20"/>
        </w:rPr>
        <w:t xml:space="preserve">all, thin </w:t>
      </w:r>
      <w:proofErr w:type="spellStart"/>
      <w:r w:rsidR="00B239D6">
        <w:rPr>
          <w:rFonts w:ascii="Bookman Old Style" w:hAnsi="Bookman Old Style"/>
          <w:sz w:val="20"/>
          <w:szCs w:val="20"/>
        </w:rPr>
        <w:t>lacrimal</w:t>
      </w:r>
      <w:proofErr w:type="spellEnd"/>
      <w:r w:rsidR="00B239D6">
        <w:rPr>
          <w:rFonts w:ascii="Bookman Old Style" w:hAnsi="Bookman Old Style"/>
          <w:sz w:val="20"/>
          <w:szCs w:val="20"/>
        </w:rPr>
        <w:t xml:space="preserve"> bones are lo</w:t>
      </w:r>
      <w:r w:rsidR="00B239D6" w:rsidRPr="00B239D6">
        <w:rPr>
          <w:rFonts w:ascii="Bookman Old Style" w:hAnsi="Bookman Old Style"/>
          <w:sz w:val="20"/>
          <w:szCs w:val="20"/>
        </w:rPr>
        <w:t xml:space="preserve">cated on </w:t>
      </w:r>
      <w:r w:rsidR="00B239D6">
        <w:rPr>
          <w:rFonts w:ascii="Bookman Old Style" w:hAnsi="Bookman Old Style"/>
          <w:sz w:val="20"/>
          <w:szCs w:val="20"/>
        </w:rPr>
        <w:t>the medial walls of the orbits</w:t>
      </w:r>
      <w:r w:rsidR="00B239D6" w:rsidRPr="00B239D6">
        <w:rPr>
          <w:rFonts w:ascii="Bookman Old Style" w:hAnsi="Bookman Old Style"/>
          <w:sz w:val="20"/>
          <w:szCs w:val="20"/>
        </w:rPr>
        <w:t>. A small</w:t>
      </w:r>
      <w:r w:rsidR="00B239D6">
        <w:rPr>
          <w:rFonts w:ascii="Bookman Old Style" w:hAnsi="Bookman Old Style"/>
          <w:sz w:val="20"/>
          <w:szCs w:val="20"/>
        </w:rPr>
        <w:t xml:space="preserve"> </w:t>
      </w:r>
      <w:r w:rsidR="00B239D6" w:rsidRPr="00B239D6">
        <w:rPr>
          <w:rFonts w:ascii="Bookman Old Style" w:hAnsi="Bookman Old Style"/>
          <w:sz w:val="20"/>
          <w:szCs w:val="20"/>
        </w:rPr>
        <w:t>opening between the orbit and the nasal cavity serves as a</w:t>
      </w:r>
      <w:r w:rsidR="00B239D6">
        <w:rPr>
          <w:rFonts w:ascii="Bookman Old Style" w:hAnsi="Bookman Old Style"/>
          <w:sz w:val="20"/>
          <w:szCs w:val="20"/>
        </w:rPr>
        <w:t xml:space="preserve"> </w:t>
      </w:r>
      <w:r w:rsidR="00B239D6" w:rsidRPr="00B239D6">
        <w:rPr>
          <w:rFonts w:ascii="Bookman Old Style" w:hAnsi="Bookman Old Style"/>
          <w:sz w:val="20"/>
          <w:szCs w:val="20"/>
        </w:rPr>
        <w:t>pathway for a duct that carries tears from the eyes to the nose.</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r w:rsidRPr="00B239D6">
        <w:rPr>
          <w:rFonts w:ascii="Bookman Old Style" w:hAnsi="Bookman Old Style"/>
          <w:b/>
          <w:sz w:val="20"/>
          <w:szCs w:val="20"/>
        </w:rPr>
        <w:t>Nasal Bones</w:t>
      </w:r>
      <w:r w:rsidRPr="00B239D6">
        <w:rPr>
          <w:rFonts w:ascii="Bookman Old Style" w:hAnsi="Bookman Old Style"/>
          <w:sz w:val="20"/>
          <w:szCs w:val="20"/>
        </w:rPr>
        <w:t xml:space="preserve"> The two nasal bones are small, rectangular</w:t>
      </w:r>
      <w:r>
        <w:rPr>
          <w:rFonts w:ascii="Bookman Old Style" w:hAnsi="Bookman Old Style"/>
          <w:sz w:val="20"/>
          <w:szCs w:val="20"/>
        </w:rPr>
        <w:t xml:space="preserve"> </w:t>
      </w:r>
      <w:r w:rsidRPr="00B239D6">
        <w:rPr>
          <w:rFonts w:ascii="Bookman Old Style" w:hAnsi="Bookman Old Style"/>
          <w:sz w:val="20"/>
          <w:szCs w:val="20"/>
        </w:rPr>
        <w:t>bones that form the bridge of the nose. The ventral</w:t>
      </w:r>
      <w:r>
        <w:rPr>
          <w:rFonts w:ascii="Bookman Old Style" w:hAnsi="Bookman Old Style"/>
          <w:sz w:val="20"/>
          <w:szCs w:val="20"/>
        </w:rPr>
        <w:t xml:space="preserve"> </w:t>
      </w:r>
      <w:r w:rsidRPr="00B239D6">
        <w:rPr>
          <w:rFonts w:ascii="Bookman Old Style" w:hAnsi="Bookman Old Style"/>
          <w:sz w:val="20"/>
          <w:szCs w:val="20"/>
        </w:rPr>
        <w:t>portion of the nose is cartilage, which explains why the nose</w:t>
      </w:r>
      <w:r>
        <w:rPr>
          <w:rFonts w:ascii="Bookman Old Style" w:hAnsi="Bookman Old Style"/>
          <w:sz w:val="20"/>
          <w:szCs w:val="20"/>
        </w:rPr>
        <w:t xml:space="preserve"> </w:t>
      </w:r>
      <w:r w:rsidRPr="00B239D6">
        <w:rPr>
          <w:rFonts w:ascii="Bookman Old Style" w:hAnsi="Bookman Old Style"/>
          <w:sz w:val="20"/>
          <w:szCs w:val="20"/>
        </w:rPr>
        <w:t>is not seen on a skull.</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proofErr w:type="spellStart"/>
      <w:r w:rsidRPr="00377073">
        <w:rPr>
          <w:rFonts w:ascii="Bookman Old Style" w:hAnsi="Bookman Old Style"/>
          <w:b/>
          <w:sz w:val="20"/>
          <w:szCs w:val="20"/>
        </w:rPr>
        <w:t>Vomer</w:t>
      </w:r>
      <w:proofErr w:type="spellEnd"/>
      <w:r w:rsidRPr="00377073">
        <w:rPr>
          <w:rFonts w:ascii="Bookman Old Style" w:hAnsi="Bookman Old Style"/>
          <w:b/>
          <w:sz w:val="20"/>
          <w:szCs w:val="20"/>
        </w:rPr>
        <w:t xml:space="preserve"> Bone</w:t>
      </w:r>
      <w:r w:rsidRPr="00B239D6">
        <w:rPr>
          <w:rFonts w:ascii="Bookman Old Style" w:hAnsi="Bookman Old Style"/>
          <w:sz w:val="20"/>
          <w:szCs w:val="20"/>
        </w:rPr>
        <w:t xml:space="preserve"> The </w:t>
      </w:r>
      <w:proofErr w:type="spellStart"/>
      <w:r w:rsidRPr="00B239D6">
        <w:rPr>
          <w:rFonts w:ascii="Bookman Old Style" w:hAnsi="Bookman Old Style"/>
          <w:sz w:val="20"/>
          <w:szCs w:val="20"/>
        </w:rPr>
        <w:t>vomer</w:t>
      </w:r>
      <w:proofErr w:type="spellEnd"/>
      <w:r w:rsidRPr="00B239D6">
        <w:rPr>
          <w:rFonts w:ascii="Bookman Old Style" w:hAnsi="Bookman Old Style"/>
          <w:sz w:val="20"/>
          <w:szCs w:val="20"/>
        </w:rPr>
        <w:t xml:space="preserve"> bone joins with the perpendicular</w:t>
      </w:r>
      <w:r w:rsidR="00377073">
        <w:rPr>
          <w:rFonts w:ascii="Bookman Old Style" w:hAnsi="Bookman Old Style"/>
          <w:sz w:val="20"/>
          <w:szCs w:val="20"/>
        </w:rPr>
        <w:t xml:space="preserve"> </w:t>
      </w:r>
      <w:r w:rsidRPr="00B239D6">
        <w:rPr>
          <w:rFonts w:ascii="Bookman Old Style" w:hAnsi="Bookman Old Style"/>
          <w:sz w:val="20"/>
          <w:szCs w:val="20"/>
        </w:rPr>
        <w:t xml:space="preserve">plate of the </w:t>
      </w:r>
      <w:proofErr w:type="spellStart"/>
      <w:r w:rsidRPr="00B239D6">
        <w:rPr>
          <w:rFonts w:ascii="Bookman Old Style" w:hAnsi="Bookman Old Style"/>
          <w:sz w:val="20"/>
          <w:szCs w:val="20"/>
        </w:rPr>
        <w:t>ethmoid</w:t>
      </w:r>
      <w:proofErr w:type="spellEnd"/>
      <w:r w:rsidR="00377073">
        <w:rPr>
          <w:rFonts w:ascii="Bookman Old Style" w:hAnsi="Bookman Old Style"/>
          <w:sz w:val="20"/>
          <w:szCs w:val="20"/>
        </w:rPr>
        <w:t xml:space="preserve"> bone to form the nasal septum</w:t>
      </w:r>
      <w:r w:rsidRPr="00B239D6">
        <w:rPr>
          <w:rFonts w:ascii="Bookman Old Style" w:hAnsi="Bookman Old Style"/>
          <w:sz w:val="20"/>
          <w:szCs w:val="20"/>
        </w:rPr>
        <w:t>.</w:t>
      </w:r>
    </w:p>
    <w:p w:rsidR="00B239D6" w:rsidRPr="00B239D6" w:rsidRDefault="00B239D6" w:rsidP="00BF45C3">
      <w:pPr>
        <w:tabs>
          <w:tab w:val="left" w:pos="2055"/>
        </w:tabs>
        <w:spacing w:line="240" w:lineRule="auto"/>
        <w:contextualSpacing/>
        <w:jc w:val="both"/>
        <w:rPr>
          <w:rFonts w:ascii="Bookman Old Style" w:hAnsi="Bookman Old Style"/>
          <w:sz w:val="20"/>
          <w:szCs w:val="20"/>
        </w:rPr>
      </w:pPr>
      <w:r w:rsidRPr="00377073">
        <w:rPr>
          <w:rFonts w:ascii="Bookman Old Style" w:hAnsi="Bookman Old Style"/>
          <w:b/>
          <w:sz w:val="20"/>
          <w:szCs w:val="20"/>
        </w:rPr>
        <w:t xml:space="preserve">Inferior Nasal </w:t>
      </w:r>
      <w:proofErr w:type="spellStart"/>
      <w:r w:rsidRPr="00377073">
        <w:rPr>
          <w:rFonts w:ascii="Bookman Old Style" w:hAnsi="Bookman Old Style"/>
          <w:b/>
          <w:sz w:val="20"/>
          <w:szCs w:val="20"/>
        </w:rPr>
        <w:t>Conchae</w:t>
      </w:r>
      <w:proofErr w:type="spellEnd"/>
      <w:r w:rsidRPr="00B239D6">
        <w:rPr>
          <w:rFonts w:ascii="Bookman Old Style" w:hAnsi="Bookman Old Style"/>
          <w:sz w:val="20"/>
          <w:szCs w:val="20"/>
        </w:rPr>
        <w:t xml:space="preserve"> The two inferior nasal </w:t>
      </w:r>
      <w:proofErr w:type="spellStart"/>
      <w:r w:rsidRPr="00B239D6">
        <w:rPr>
          <w:rFonts w:ascii="Bookman Old Style" w:hAnsi="Bookman Old Style"/>
          <w:sz w:val="20"/>
          <w:szCs w:val="20"/>
        </w:rPr>
        <w:t>conchae</w:t>
      </w:r>
      <w:proofErr w:type="spellEnd"/>
      <w:r w:rsidRPr="00B239D6">
        <w:rPr>
          <w:rFonts w:ascii="Bookman Old Style" w:hAnsi="Bookman Old Style"/>
          <w:sz w:val="20"/>
          <w:szCs w:val="20"/>
        </w:rPr>
        <w:t xml:space="preserve"> are</w:t>
      </w:r>
      <w:r w:rsidR="00377073">
        <w:rPr>
          <w:rFonts w:ascii="Bookman Old Style" w:hAnsi="Bookman Old Style"/>
          <w:sz w:val="20"/>
          <w:szCs w:val="20"/>
        </w:rPr>
        <w:t xml:space="preserve"> </w:t>
      </w:r>
      <w:r w:rsidRPr="00B239D6">
        <w:rPr>
          <w:rFonts w:ascii="Bookman Old Style" w:hAnsi="Bookman Old Style"/>
          <w:sz w:val="20"/>
          <w:szCs w:val="20"/>
        </w:rPr>
        <w:t>thin, curved bones that form a part of the inferior lateral wall</w:t>
      </w:r>
      <w:r w:rsidR="00377073">
        <w:rPr>
          <w:rFonts w:ascii="Bookman Old Style" w:hAnsi="Bookman Old Style"/>
          <w:sz w:val="20"/>
          <w:szCs w:val="20"/>
        </w:rPr>
        <w:t xml:space="preserve"> </w:t>
      </w:r>
      <w:r w:rsidRPr="00B239D6">
        <w:rPr>
          <w:rFonts w:ascii="Bookman Old Style" w:hAnsi="Bookman Old Style"/>
          <w:sz w:val="20"/>
          <w:szCs w:val="20"/>
        </w:rPr>
        <w:t>of the nasal cavity. Like the superior and middle</w:t>
      </w:r>
      <w:r w:rsidR="00377073">
        <w:rPr>
          <w:rFonts w:ascii="Bookman Old Style" w:hAnsi="Bookman Old Style"/>
          <w:sz w:val="20"/>
          <w:szCs w:val="20"/>
        </w:rPr>
        <w:t xml:space="preserve"> </w:t>
      </w:r>
      <w:r w:rsidRPr="00B239D6">
        <w:rPr>
          <w:rFonts w:ascii="Bookman Old Style" w:hAnsi="Bookman Old Style"/>
          <w:sz w:val="20"/>
          <w:szCs w:val="20"/>
        </w:rPr>
        <w:t xml:space="preserve">nasal </w:t>
      </w:r>
      <w:proofErr w:type="spellStart"/>
      <w:r w:rsidRPr="00B239D6">
        <w:rPr>
          <w:rFonts w:ascii="Bookman Old Style" w:hAnsi="Bookman Old Style"/>
          <w:sz w:val="20"/>
          <w:szCs w:val="20"/>
        </w:rPr>
        <w:t>conchae</w:t>
      </w:r>
      <w:proofErr w:type="spellEnd"/>
      <w:r w:rsidRPr="00B239D6">
        <w:rPr>
          <w:rFonts w:ascii="Bookman Old Style" w:hAnsi="Bookman Old Style"/>
          <w:sz w:val="20"/>
          <w:szCs w:val="20"/>
        </w:rPr>
        <w:t>, they project into the nasal cavity and support</w:t>
      </w:r>
      <w:r w:rsidR="00377073">
        <w:rPr>
          <w:rFonts w:ascii="Bookman Old Style" w:hAnsi="Bookman Old Style"/>
          <w:sz w:val="20"/>
          <w:szCs w:val="20"/>
        </w:rPr>
        <w:t xml:space="preserve"> </w:t>
      </w:r>
      <w:r w:rsidRPr="00B239D6">
        <w:rPr>
          <w:rFonts w:ascii="Bookman Old Style" w:hAnsi="Bookman Old Style"/>
          <w:sz w:val="20"/>
          <w:szCs w:val="20"/>
        </w:rPr>
        <w:t>the mucous membranes that line the nasal cavity.</w:t>
      </w:r>
    </w:p>
    <w:p w:rsidR="00256A17" w:rsidRPr="00B239D6" w:rsidRDefault="00B239D6" w:rsidP="00BF45C3">
      <w:pPr>
        <w:tabs>
          <w:tab w:val="left" w:pos="2055"/>
        </w:tabs>
        <w:spacing w:line="240" w:lineRule="auto"/>
        <w:contextualSpacing/>
        <w:jc w:val="both"/>
        <w:rPr>
          <w:rFonts w:ascii="Bookman Old Style" w:hAnsi="Bookman Old Style"/>
          <w:sz w:val="20"/>
          <w:szCs w:val="20"/>
        </w:rPr>
      </w:pPr>
      <w:r w:rsidRPr="00377073">
        <w:rPr>
          <w:rFonts w:ascii="Bookman Old Style" w:hAnsi="Bookman Old Style"/>
          <w:b/>
          <w:sz w:val="20"/>
          <w:szCs w:val="20"/>
        </w:rPr>
        <w:t xml:space="preserve">Mandible </w:t>
      </w:r>
      <w:r w:rsidRPr="00B239D6">
        <w:rPr>
          <w:rFonts w:ascii="Bookman Old Style" w:hAnsi="Bookman Old Style"/>
          <w:sz w:val="20"/>
          <w:szCs w:val="20"/>
        </w:rPr>
        <w:t>The mandible, or lower jaw, is the only movable</w:t>
      </w:r>
      <w:r w:rsidR="00377073">
        <w:rPr>
          <w:rFonts w:ascii="Bookman Old Style" w:hAnsi="Bookman Old Style"/>
          <w:sz w:val="20"/>
          <w:szCs w:val="20"/>
        </w:rPr>
        <w:t xml:space="preserve"> </w:t>
      </w:r>
      <w:r w:rsidRPr="00B239D6">
        <w:rPr>
          <w:rFonts w:ascii="Bookman Old Style" w:hAnsi="Bookman Old Style"/>
          <w:sz w:val="20"/>
          <w:szCs w:val="20"/>
        </w:rPr>
        <w:t xml:space="preserve">portion of the skull. The </w:t>
      </w:r>
      <w:r w:rsidR="00377073">
        <w:rPr>
          <w:rFonts w:ascii="Bookman Old Style" w:hAnsi="Bookman Old Style"/>
          <w:sz w:val="20"/>
          <w:szCs w:val="20"/>
        </w:rPr>
        <w:t>horseshoe-shaped front and hori</w:t>
      </w:r>
      <w:r w:rsidRPr="00B239D6">
        <w:rPr>
          <w:rFonts w:ascii="Bookman Old Style" w:hAnsi="Bookman Old Style"/>
          <w:sz w:val="20"/>
          <w:szCs w:val="20"/>
        </w:rPr>
        <w:t>zontal sides of the mandible, referred to as the body, form the</w:t>
      </w:r>
      <w:r w:rsidR="00377073">
        <w:rPr>
          <w:rFonts w:ascii="Bookman Old Style" w:hAnsi="Bookman Old Style"/>
          <w:sz w:val="20"/>
          <w:szCs w:val="20"/>
        </w:rPr>
        <w:t xml:space="preserve"> </w:t>
      </w:r>
      <w:r w:rsidRPr="00B239D6">
        <w:rPr>
          <w:rFonts w:ascii="Bookman Old Style" w:hAnsi="Bookman Old Style"/>
          <w:sz w:val="20"/>
          <w:szCs w:val="20"/>
        </w:rPr>
        <w:t>chin. The body has an alveolar process, which</w:t>
      </w:r>
      <w:r w:rsidR="00377073">
        <w:rPr>
          <w:rFonts w:ascii="Bookman Old Style" w:hAnsi="Bookman Old Style"/>
          <w:sz w:val="20"/>
          <w:szCs w:val="20"/>
        </w:rPr>
        <w:t xml:space="preserve"> </w:t>
      </w:r>
      <w:r w:rsidRPr="00B239D6">
        <w:rPr>
          <w:rFonts w:ascii="Bookman Old Style" w:hAnsi="Bookman Old Style"/>
          <w:sz w:val="20"/>
          <w:szCs w:val="20"/>
        </w:rPr>
        <w:t>contains tooth sockets for 16 teeth. Superior to the left and</w:t>
      </w:r>
      <w:r w:rsidR="00377073">
        <w:rPr>
          <w:rFonts w:ascii="Bookman Old Style" w:hAnsi="Bookman Old Style"/>
          <w:sz w:val="20"/>
          <w:szCs w:val="20"/>
        </w:rPr>
        <w:t xml:space="preserve"> </w:t>
      </w:r>
      <w:r w:rsidRPr="00B239D6">
        <w:rPr>
          <w:rFonts w:ascii="Bookman Old Style" w:hAnsi="Bookman Old Style"/>
          <w:sz w:val="20"/>
          <w:szCs w:val="20"/>
        </w:rPr>
        <w:t>right angle of the mandible are upright projections called</w:t>
      </w:r>
      <w:r w:rsidR="00377073">
        <w:rPr>
          <w:rFonts w:ascii="Bookman Old Style" w:hAnsi="Bookman Old Style"/>
          <w:sz w:val="20"/>
          <w:szCs w:val="20"/>
        </w:rPr>
        <w:t xml:space="preserve"> </w:t>
      </w:r>
      <w:proofErr w:type="spellStart"/>
      <w:r w:rsidRPr="00B239D6">
        <w:rPr>
          <w:rFonts w:ascii="Bookman Old Style" w:hAnsi="Bookman Old Style"/>
          <w:sz w:val="20"/>
          <w:szCs w:val="20"/>
        </w:rPr>
        <w:t>rami</w:t>
      </w:r>
      <w:proofErr w:type="spellEnd"/>
      <w:r w:rsidRPr="00B239D6">
        <w:rPr>
          <w:rFonts w:ascii="Bookman Old Style" w:hAnsi="Bookman Old Style"/>
          <w:sz w:val="20"/>
          <w:szCs w:val="20"/>
        </w:rPr>
        <w:t xml:space="preserve">. Each </w:t>
      </w:r>
      <w:proofErr w:type="spellStart"/>
      <w:r w:rsidRPr="00B239D6">
        <w:rPr>
          <w:rFonts w:ascii="Bookman Old Style" w:hAnsi="Bookman Old Style"/>
          <w:sz w:val="20"/>
          <w:szCs w:val="20"/>
        </w:rPr>
        <w:t>ramus</w:t>
      </w:r>
      <w:proofErr w:type="spellEnd"/>
      <w:r w:rsidRPr="00B239D6">
        <w:rPr>
          <w:rFonts w:ascii="Bookman Old Style" w:hAnsi="Bookman Old Style"/>
          <w:sz w:val="20"/>
          <w:szCs w:val="20"/>
        </w:rPr>
        <w:t xml:space="preserve"> has the following:</w:t>
      </w:r>
    </w:p>
    <w:p w:rsidR="00377073" w:rsidRPr="00377073" w:rsidRDefault="000C6A1D" w:rsidP="00BF45C3">
      <w:pPr>
        <w:pStyle w:val="ListParagraph"/>
        <w:numPr>
          <w:ilvl w:val="0"/>
          <w:numId w:val="11"/>
        </w:numPr>
        <w:tabs>
          <w:tab w:val="left" w:pos="2055"/>
        </w:tabs>
        <w:spacing w:line="240" w:lineRule="auto"/>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68480" behindDoc="0" locked="0" layoutInCell="1" allowOverlap="1">
            <wp:simplePos x="0" y="0"/>
            <wp:positionH relativeFrom="column">
              <wp:posOffset>4371975</wp:posOffset>
            </wp:positionH>
            <wp:positionV relativeFrom="paragraph">
              <wp:posOffset>88265</wp:posOffset>
            </wp:positionV>
            <wp:extent cx="1990725" cy="1885950"/>
            <wp:effectExtent l="19050" t="0" r="9525" b="0"/>
            <wp:wrapSquare wrapText="bothSides"/>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1990725" cy="1885950"/>
                    </a:xfrm>
                    <a:prstGeom prst="rect">
                      <a:avLst/>
                    </a:prstGeom>
                    <a:noFill/>
                    <a:ln w="9525">
                      <a:noFill/>
                      <a:miter lim="800000"/>
                      <a:headEnd/>
                      <a:tailEnd/>
                    </a:ln>
                  </pic:spPr>
                </pic:pic>
              </a:graphicData>
            </a:graphic>
          </wp:anchor>
        </w:drawing>
      </w:r>
      <w:proofErr w:type="spellStart"/>
      <w:r w:rsidR="00377073" w:rsidRPr="00377073">
        <w:rPr>
          <w:rFonts w:ascii="Bookman Old Style" w:hAnsi="Bookman Old Style"/>
          <w:sz w:val="20"/>
          <w:szCs w:val="20"/>
        </w:rPr>
        <w:t>mandibular</w:t>
      </w:r>
      <w:proofErr w:type="spellEnd"/>
      <w:r w:rsidR="00377073" w:rsidRPr="00377073">
        <w:rPr>
          <w:rFonts w:ascii="Bookman Old Style" w:hAnsi="Bookman Old Style"/>
          <w:sz w:val="20"/>
          <w:szCs w:val="20"/>
        </w:rPr>
        <w:t xml:space="preserve"> </w:t>
      </w:r>
      <w:proofErr w:type="spellStart"/>
      <w:r w:rsidR="00377073" w:rsidRPr="00377073">
        <w:rPr>
          <w:rFonts w:ascii="Bookman Old Style" w:hAnsi="Bookman Old Style"/>
          <w:sz w:val="20"/>
          <w:szCs w:val="20"/>
        </w:rPr>
        <w:t>condyle</w:t>
      </w:r>
      <w:proofErr w:type="spellEnd"/>
      <w:r w:rsidR="00377073" w:rsidRPr="00377073">
        <w:rPr>
          <w:rFonts w:ascii="Bookman Old Style" w:hAnsi="Bookman Old Style"/>
          <w:sz w:val="20"/>
          <w:szCs w:val="20"/>
        </w:rPr>
        <w:t>, which articulates with a temporal bone;</w:t>
      </w:r>
    </w:p>
    <w:p w:rsidR="00256A17" w:rsidRDefault="00E8016F" w:rsidP="00BF45C3">
      <w:pPr>
        <w:pStyle w:val="ListParagraph"/>
        <w:numPr>
          <w:ilvl w:val="0"/>
          <w:numId w:val="11"/>
        </w:numPr>
        <w:tabs>
          <w:tab w:val="left" w:pos="2055"/>
        </w:tabs>
        <w:spacing w:line="240" w:lineRule="auto"/>
        <w:jc w:val="both"/>
        <w:rPr>
          <w:rFonts w:ascii="Bookman Old Style" w:hAnsi="Bookman Old Style"/>
          <w:sz w:val="20"/>
          <w:szCs w:val="20"/>
        </w:rPr>
      </w:pPr>
      <w:proofErr w:type="spellStart"/>
      <w:r>
        <w:rPr>
          <w:rFonts w:ascii="Bookman Old Style" w:hAnsi="Bookman Old Style"/>
          <w:sz w:val="20"/>
          <w:szCs w:val="20"/>
        </w:rPr>
        <w:t>coronoid</w:t>
      </w:r>
      <w:proofErr w:type="spellEnd"/>
      <w:r>
        <w:rPr>
          <w:rFonts w:ascii="Bookman Old Style" w:hAnsi="Bookman Old Style"/>
          <w:sz w:val="20"/>
          <w:szCs w:val="20"/>
        </w:rPr>
        <w:t xml:space="preserve"> process</w:t>
      </w:r>
      <w:r w:rsidR="00377073" w:rsidRPr="00377073">
        <w:rPr>
          <w:rFonts w:ascii="Bookman Old Style" w:hAnsi="Bookman Old Style"/>
          <w:sz w:val="20"/>
          <w:szCs w:val="20"/>
        </w:rPr>
        <w:t>, which serves as a place of attachment f</w:t>
      </w:r>
      <w:r w:rsidR="00377073">
        <w:rPr>
          <w:rFonts w:ascii="Bookman Old Style" w:hAnsi="Bookman Old Style"/>
          <w:sz w:val="20"/>
          <w:szCs w:val="20"/>
        </w:rPr>
        <w:t>or the muscles used for chewing</w:t>
      </w:r>
    </w:p>
    <w:p w:rsidR="00377073" w:rsidRDefault="00377073" w:rsidP="00BF45C3">
      <w:pPr>
        <w:tabs>
          <w:tab w:val="left" w:pos="2055"/>
        </w:tabs>
        <w:spacing w:line="240" w:lineRule="auto"/>
        <w:contextualSpacing/>
        <w:jc w:val="both"/>
        <w:rPr>
          <w:rFonts w:ascii="Bookman Old Style" w:hAnsi="Bookman Old Style"/>
          <w:sz w:val="20"/>
          <w:szCs w:val="20"/>
        </w:rPr>
      </w:pPr>
      <w:r w:rsidRPr="00377073">
        <w:rPr>
          <w:rFonts w:ascii="Bookman Old Style" w:hAnsi="Bookman Old Style"/>
          <w:b/>
          <w:sz w:val="20"/>
          <w:szCs w:val="20"/>
        </w:rPr>
        <w:t>Hyoid Bone</w:t>
      </w:r>
      <w:r w:rsidR="0075110E">
        <w:rPr>
          <w:rFonts w:ascii="Bookman Old Style" w:hAnsi="Bookman Old Style"/>
          <w:b/>
          <w:sz w:val="20"/>
          <w:szCs w:val="20"/>
        </w:rPr>
        <w:t xml:space="preserve"> </w:t>
      </w:r>
      <w:r w:rsidRPr="00377073">
        <w:rPr>
          <w:rFonts w:ascii="Bookman Old Style" w:hAnsi="Bookman Old Style"/>
          <w:sz w:val="20"/>
          <w:szCs w:val="20"/>
        </w:rPr>
        <w:t>The U-shaped hyoid bone (Fig. 6.4) is located superior to the</w:t>
      </w:r>
      <w:r>
        <w:rPr>
          <w:rFonts w:ascii="Bookman Old Style" w:hAnsi="Bookman Old Style"/>
          <w:sz w:val="20"/>
          <w:szCs w:val="20"/>
        </w:rPr>
        <w:t xml:space="preserve"> </w:t>
      </w:r>
      <w:r w:rsidRPr="00377073">
        <w:rPr>
          <w:rFonts w:ascii="Bookman Old Style" w:hAnsi="Bookman Old Style"/>
          <w:sz w:val="20"/>
          <w:szCs w:val="20"/>
        </w:rPr>
        <w:t>larynx (voice box) in the neck. It is the only bone in the body</w:t>
      </w:r>
      <w:r>
        <w:rPr>
          <w:rFonts w:ascii="Bookman Old Style" w:hAnsi="Bookman Old Style"/>
          <w:sz w:val="20"/>
          <w:szCs w:val="20"/>
        </w:rPr>
        <w:t xml:space="preserve"> </w:t>
      </w:r>
      <w:r w:rsidRPr="00377073">
        <w:rPr>
          <w:rFonts w:ascii="Bookman Old Style" w:hAnsi="Bookman Old Style"/>
          <w:sz w:val="20"/>
          <w:szCs w:val="20"/>
        </w:rPr>
        <w:t>that does not articulate with a</w:t>
      </w:r>
      <w:r>
        <w:rPr>
          <w:rFonts w:ascii="Bookman Old Style" w:hAnsi="Bookman Old Style"/>
          <w:sz w:val="20"/>
          <w:szCs w:val="20"/>
        </w:rPr>
        <w:t>nother bone. Instead, it is sus</w:t>
      </w:r>
      <w:r w:rsidRPr="00377073">
        <w:rPr>
          <w:rFonts w:ascii="Bookman Old Style" w:hAnsi="Bookman Old Style"/>
          <w:sz w:val="20"/>
          <w:szCs w:val="20"/>
        </w:rPr>
        <w:t xml:space="preserve">pended from the </w:t>
      </w:r>
      <w:proofErr w:type="spellStart"/>
      <w:r w:rsidRPr="00377073">
        <w:rPr>
          <w:rFonts w:ascii="Bookman Old Style" w:hAnsi="Bookman Old Style"/>
          <w:sz w:val="20"/>
          <w:szCs w:val="20"/>
        </w:rPr>
        <w:t>styloid</w:t>
      </w:r>
      <w:proofErr w:type="spellEnd"/>
      <w:r w:rsidRPr="00377073">
        <w:rPr>
          <w:rFonts w:ascii="Bookman Old Style" w:hAnsi="Bookman Old Style"/>
          <w:sz w:val="20"/>
          <w:szCs w:val="20"/>
        </w:rPr>
        <w:t xml:space="preserve"> processes of the temporal bones by</w:t>
      </w:r>
      <w:r>
        <w:rPr>
          <w:rFonts w:ascii="Bookman Old Style" w:hAnsi="Bookman Old Style"/>
          <w:sz w:val="20"/>
          <w:szCs w:val="20"/>
        </w:rPr>
        <w:t xml:space="preserve"> </w:t>
      </w:r>
      <w:r w:rsidRPr="00377073">
        <w:rPr>
          <w:rFonts w:ascii="Bookman Old Style" w:hAnsi="Bookman Old Style"/>
          <w:sz w:val="20"/>
          <w:szCs w:val="20"/>
        </w:rPr>
        <w:t xml:space="preserve">the </w:t>
      </w:r>
      <w:proofErr w:type="spellStart"/>
      <w:r w:rsidRPr="00377073">
        <w:rPr>
          <w:rFonts w:ascii="Bookman Old Style" w:hAnsi="Bookman Old Style"/>
          <w:sz w:val="20"/>
          <w:szCs w:val="20"/>
        </w:rPr>
        <w:t>stylohyoid</w:t>
      </w:r>
      <w:proofErr w:type="spellEnd"/>
      <w:r w:rsidRPr="00377073">
        <w:rPr>
          <w:rFonts w:ascii="Bookman Old Style" w:hAnsi="Bookman Old Style"/>
          <w:sz w:val="20"/>
          <w:szCs w:val="20"/>
        </w:rPr>
        <w:t xml:space="preserve"> muscles and ligaments. It anchors the tongue</w:t>
      </w:r>
      <w:r>
        <w:rPr>
          <w:rFonts w:ascii="Bookman Old Style" w:hAnsi="Bookman Old Style"/>
          <w:sz w:val="20"/>
          <w:szCs w:val="20"/>
        </w:rPr>
        <w:t xml:space="preserve"> </w:t>
      </w:r>
      <w:r w:rsidRPr="00377073">
        <w:rPr>
          <w:rFonts w:ascii="Bookman Old Style" w:hAnsi="Bookman Old Style"/>
          <w:sz w:val="20"/>
          <w:szCs w:val="20"/>
        </w:rPr>
        <w:t>and serves as the site for the a</w:t>
      </w:r>
      <w:r>
        <w:rPr>
          <w:rFonts w:ascii="Bookman Old Style" w:hAnsi="Bookman Old Style"/>
          <w:sz w:val="20"/>
          <w:szCs w:val="20"/>
        </w:rPr>
        <w:t>ttachment of several muscles as</w:t>
      </w:r>
      <w:r w:rsidRPr="00377073">
        <w:rPr>
          <w:rFonts w:ascii="Bookman Old Style" w:hAnsi="Bookman Old Style"/>
          <w:sz w:val="20"/>
          <w:szCs w:val="20"/>
        </w:rPr>
        <w:t>sociated with swallowing.</w:t>
      </w:r>
    </w:p>
    <w:p w:rsidR="00256A17" w:rsidRDefault="0075110E" w:rsidP="00BF45C3">
      <w:pPr>
        <w:tabs>
          <w:tab w:val="left" w:pos="2055"/>
        </w:tabs>
        <w:spacing w:line="240" w:lineRule="auto"/>
        <w:contextualSpacing/>
        <w:jc w:val="both"/>
        <w:rPr>
          <w:rFonts w:ascii="Bookman Old Style" w:hAnsi="Bookman Old Style"/>
          <w:sz w:val="20"/>
          <w:szCs w:val="20"/>
        </w:rPr>
      </w:pPr>
      <w:r w:rsidRPr="0075110E">
        <w:rPr>
          <w:rFonts w:ascii="Bookman Old Style" w:hAnsi="Bookman Old Style"/>
          <w:b/>
          <w:sz w:val="20"/>
          <w:szCs w:val="20"/>
        </w:rPr>
        <w:t>Vertebral Column</w:t>
      </w:r>
      <w:r>
        <w:rPr>
          <w:rFonts w:ascii="Bookman Old Style" w:hAnsi="Bookman Old Style"/>
          <w:b/>
          <w:sz w:val="20"/>
          <w:szCs w:val="20"/>
        </w:rPr>
        <w:t xml:space="preserve"> </w:t>
      </w:r>
      <w:r>
        <w:rPr>
          <w:rFonts w:ascii="Bookman Old Style" w:hAnsi="Bookman Old Style"/>
          <w:sz w:val="20"/>
          <w:szCs w:val="20"/>
        </w:rPr>
        <w:t>Supports and permits movement of the head and trunk and provides a site for muscle attachment. The vertebrae also support and protect the spinal cord and permit the passage of spinal nerves.</w:t>
      </w:r>
      <w:r w:rsidR="00BF45C3">
        <w:rPr>
          <w:rFonts w:ascii="Bookman Old Style" w:hAnsi="Bookman Old Style"/>
          <w:sz w:val="20"/>
          <w:szCs w:val="20"/>
        </w:rPr>
        <w:t xml:space="preserve"> </w:t>
      </w:r>
      <w:r w:rsidR="000C6A1D">
        <w:rPr>
          <w:rFonts w:ascii="Bookman Old Style" w:hAnsi="Bookman Old Style"/>
          <w:sz w:val="20"/>
          <w:szCs w:val="20"/>
        </w:rPr>
        <w:t xml:space="preserve">The first cervical vertebra (C1) is called </w:t>
      </w:r>
      <w:r w:rsidR="000C6A1D" w:rsidRPr="00BD6774">
        <w:rPr>
          <w:rFonts w:ascii="Bookman Old Style" w:hAnsi="Bookman Old Style"/>
          <w:b/>
          <w:sz w:val="20"/>
          <w:szCs w:val="20"/>
        </w:rPr>
        <w:t>atlas</w:t>
      </w:r>
      <w:r w:rsidR="000C6A1D">
        <w:rPr>
          <w:rFonts w:ascii="Bookman Old Style" w:hAnsi="Bookman Old Style"/>
          <w:sz w:val="20"/>
          <w:szCs w:val="20"/>
        </w:rPr>
        <w:t xml:space="preserve"> and articulates with the occipital </w:t>
      </w:r>
      <w:proofErr w:type="spellStart"/>
      <w:r w:rsidR="000C6A1D">
        <w:rPr>
          <w:rFonts w:ascii="Bookman Old Style" w:hAnsi="Bookman Old Style"/>
          <w:sz w:val="20"/>
          <w:szCs w:val="20"/>
        </w:rPr>
        <w:t>condyle</w:t>
      </w:r>
      <w:proofErr w:type="spellEnd"/>
      <w:r w:rsidR="000C6A1D">
        <w:rPr>
          <w:rFonts w:ascii="Bookman Old Style" w:hAnsi="Bookman Old Style"/>
          <w:sz w:val="20"/>
          <w:szCs w:val="20"/>
        </w:rPr>
        <w:t xml:space="preserve"> of the skull, the second cervical vertebra (C2), </w:t>
      </w:r>
      <w:proofErr w:type="gramStart"/>
      <w:r w:rsidR="000C6A1D" w:rsidRPr="00BD6774">
        <w:rPr>
          <w:rFonts w:ascii="Bookman Old Style" w:hAnsi="Bookman Old Style"/>
          <w:b/>
          <w:sz w:val="20"/>
          <w:szCs w:val="20"/>
        </w:rPr>
        <w:t>axis</w:t>
      </w:r>
      <w:proofErr w:type="gramEnd"/>
      <w:r w:rsidR="000C6A1D">
        <w:rPr>
          <w:rFonts w:ascii="Bookman Old Style" w:hAnsi="Bookman Old Style"/>
          <w:sz w:val="20"/>
          <w:szCs w:val="20"/>
        </w:rPr>
        <w:t xml:space="preserve">, has a </w:t>
      </w:r>
      <w:proofErr w:type="spellStart"/>
      <w:r w:rsidR="000C6A1D">
        <w:rPr>
          <w:rFonts w:ascii="Bookman Old Style" w:hAnsi="Bookman Old Style"/>
          <w:sz w:val="20"/>
          <w:szCs w:val="20"/>
        </w:rPr>
        <w:t>peglike</w:t>
      </w:r>
      <w:proofErr w:type="spellEnd"/>
      <w:r w:rsidR="000C6A1D">
        <w:rPr>
          <w:rFonts w:ascii="Bookman Old Style" w:hAnsi="Bookman Old Style"/>
          <w:sz w:val="20"/>
          <w:szCs w:val="20"/>
        </w:rPr>
        <w:t xml:space="preserve"> dens (</w:t>
      </w:r>
      <w:proofErr w:type="spellStart"/>
      <w:r w:rsidR="000C6A1D">
        <w:rPr>
          <w:rFonts w:ascii="Bookman Old Style" w:hAnsi="Bookman Old Style"/>
          <w:sz w:val="20"/>
          <w:szCs w:val="20"/>
        </w:rPr>
        <w:t>odontoid</w:t>
      </w:r>
      <w:proofErr w:type="spellEnd"/>
      <w:r w:rsidR="000C6A1D">
        <w:rPr>
          <w:rFonts w:ascii="Bookman Old Style" w:hAnsi="Bookman Old Style"/>
          <w:sz w:val="20"/>
          <w:szCs w:val="20"/>
        </w:rPr>
        <w:t xml:space="preserve"> process that provides a pivot for rotation with respect to atlas. </w:t>
      </w:r>
      <w:r w:rsidR="00BF45C3">
        <w:rPr>
          <w:rFonts w:ascii="Bookman Old Style" w:hAnsi="Bookman Old Style"/>
          <w:sz w:val="20"/>
          <w:szCs w:val="20"/>
        </w:rPr>
        <w:t>The verte</w:t>
      </w:r>
      <w:r w:rsidRPr="0075110E">
        <w:rPr>
          <w:rFonts w:ascii="Bookman Old Style" w:hAnsi="Bookman Old Style"/>
          <w:sz w:val="20"/>
          <w:szCs w:val="20"/>
        </w:rPr>
        <w:t xml:space="preserve">brae are named </w:t>
      </w:r>
      <w:r w:rsidRPr="0075110E">
        <w:rPr>
          <w:rFonts w:ascii="Bookman Old Style" w:hAnsi="Bookman Old Style"/>
          <w:sz w:val="20"/>
          <w:szCs w:val="20"/>
        </w:rPr>
        <w:lastRenderedPageBreak/>
        <w:t xml:space="preserve">according to their location: seven </w:t>
      </w:r>
      <w:r w:rsidRPr="00BF45C3">
        <w:rPr>
          <w:rFonts w:ascii="Bookman Old Style" w:hAnsi="Bookman Old Style"/>
          <w:b/>
          <w:sz w:val="20"/>
          <w:szCs w:val="20"/>
        </w:rPr>
        <w:t>cervical</w:t>
      </w:r>
      <w:r w:rsidR="00E8016F">
        <w:rPr>
          <w:rFonts w:ascii="Bookman Old Style" w:hAnsi="Bookman Old Style"/>
          <w:b/>
          <w:sz w:val="20"/>
          <w:szCs w:val="20"/>
        </w:rPr>
        <w:t xml:space="preserve"> </w:t>
      </w:r>
      <w:r w:rsidRPr="0075110E">
        <w:rPr>
          <w:rFonts w:ascii="Bookman Old Style" w:hAnsi="Bookman Old Style"/>
          <w:sz w:val="20"/>
          <w:szCs w:val="20"/>
        </w:rPr>
        <w:t xml:space="preserve">(neck) vertebrae, twelve </w:t>
      </w:r>
      <w:r w:rsidRPr="00BF45C3">
        <w:rPr>
          <w:rFonts w:ascii="Bookman Old Style" w:hAnsi="Bookman Old Style"/>
          <w:b/>
          <w:sz w:val="20"/>
          <w:szCs w:val="20"/>
        </w:rPr>
        <w:t xml:space="preserve">thoracic </w:t>
      </w:r>
      <w:r w:rsidRPr="0075110E">
        <w:rPr>
          <w:rFonts w:ascii="Bookman Old Style" w:hAnsi="Bookman Old Style"/>
          <w:sz w:val="20"/>
          <w:szCs w:val="20"/>
        </w:rPr>
        <w:t xml:space="preserve">(chest) vertebrae, five </w:t>
      </w:r>
      <w:r w:rsidRPr="00BF45C3">
        <w:rPr>
          <w:rFonts w:ascii="Bookman Old Style" w:hAnsi="Bookman Old Style"/>
          <w:b/>
          <w:sz w:val="20"/>
          <w:szCs w:val="20"/>
        </w:rPr>
        <w:t>lumbar</w:t>
      </w:r>
      <w:r w:rsidR="00BF45C3" w:rsidRPr="00BF45C3">
        <w:rPr>
          <w:rFonts w:ascii="Bookman Old Style" w:hAnsi="Bookman Old Style"/>
          <w:b/>
          <w:sz w:val="20"/>
          <w:szCs w:val="20"/>
        </w:rPr>
        <w:t xml:space="preserve"> </w:t>
      </w:r>
      <w:r w:rsidRPr="0075110E">
        <w:rPr>
          <w:rFonts w:ascii="Bookman Old Style" w:hAnsi="Bookman Old Style"/>
          <w:sz w:val="20"/>
          <w:szCs w:val="20"/>
        </w:rPr>
        <w:t xml:space="preserve">(lower back) vertebrae, five </w:t>
      </w:r>
      <w:r w:rsidRPr="00BF45C3">
        <w:rPr>
          <w:rFonts w:ascii="Bookman Old Style" w:hAnsi="Bookman Old Style"/>
          <w:sz w:val="20"/>
          <w:szCs w:val="20"/>
        </w:rPr>
        <w:t xml:space="preserve">sacral </w:t>
      </w:r>
      <w:r w:rsidRPr="0075110E">
        <w:rPr>
          <w:rFonts w:ascii="Bookman Old Style" w:hAnsi="Bookman Old Style"/>
          <w:sz w:val="20"/>
          <w:szCs w:val="20"/>
        </w:rPr>
        <w:t>vertebrae fused to form the</w:t>
      </w:r>
      <w:r w:rsidR="00BF45C3">
        <w:rPr>
          <w:rFonts w:ascii="Bookman Old Style" w:hAnsi="Bookman Old Style"/>
          <w:sz w:val="20"/>
          <w:szCs w:val="20"/>
        </w:rPr>
        <w:t xml:space="preserve"> </w:t>
      </w:r>
      <w:r w:rsidRPr="00BF45C3">
        <w:rPr>
          <w:rFonts w:ascii="Bookman Old Style" w:hAnsi="Bookman Old Style"/>
          <w:b/>
          <w:sz w:val="20"/>
          <w:szCs w:val="20"/>
        </w:rPr>
        <w:t>sacrum</w:t>
      </w:r>
      <w:r w:rsidRPr="0075110E">
        <w:rPr>
          <w:rFonts w:ascii="Bookman Old Style" w:hAnsi="Bookman Old Style"/>
          <w:sz w:val="20"/>
          <w:szCs w:val="20"/>
        </w:rPr>
        <w:t xml:space="preserve">, and three to five </w:t>
      </w:r>
      <w:proofErr w:type="spellStart"/>
      <w:r w:rsidRPr="0075110E">
        <w:rPr>
          <w:rFonts w:ascii="Bookman Old Style" w:hAnsi="Bookman Old Style"/>
          <w:sz w:val="20"/>
          <w:szCs w:val="20"/>
        </w:rPr>
        <w:t>coccygeal</w:t>
      </w:r>
      <w:proofErr w:type="spellEnd"/>
      <w:r w:rsidRPr="0075110E">
        <w:rPr>
          <w:rFonts w:ascii="Bookman Old Style" w:hAnsi="Bookman Old Style"/>
          <w:sz w:val="20"/>
          <w:szCs w:val="20"/>
        </w:rPr>
        <w:t xml:space="preserve"> vertebrae fused into one</w:t>
      </w:r>
      <w:r w:rsidR="00E8016F">
        <w:rPr>
          <w:rFonts w:ascii="Bookman Old Style" w:hAnsi="Bookman Old Style"/>
          <w:sz w:val="20"/>
          <w:szCs w:val="20"/>
        </w:rPr>
        <w:t xml:space="preserve"> </w:t>
      </w:r>
      <w:r w:rsidRPr="00BF45C3">
        <w:rPr>
          <w:rFonts w:ascii="Bookman Old Style" w:hAnsi="Bookman Old Style"/>
          <w:b/>
          <w:sz w:val="20"/>
          <w:szCs w:val="20"/>
        </w:rPr>
        <w:t>coccyx</w:t>
      </w:r>
      <w:r w:rsidRPr="0075110E">
        <w:rPr>
          <w:rFonts w:ascii="Bookman Old Style" w:hAnsi="Bookman Old Style"/>
          <w:sz w:val="20"/>
          <w:szCs w:val="20"/>
        </w:rPr>
        <w:t>.</w:t>
      </w:r>
      <w:r w:rsidR="00E8016F">
        <w:rPr>
          <w:rFonts w:ascii="Bookman Old Style" w:hAnsi="Bookman Old Style"/>
          <w:sz w:val="20"/>
          <w:szCs w:val="20"/>
        </w:rPr>
        <w:t xml:space="preserve"> All vertebrae have a body, a neural arch composed of two supporting pedicles and two arched </w:t>
      </w:r>
      <w:proofErr w:type="spellStart"/>
      <w:r w:rsidR="00E8016F">
        <w:rPr>
          <w:rFonts w:ascii="Bookman Old Style" w:hAnsi="Bookman Old Style"/>
          <w:sz w:val="20"/>
          <w:szCs w:val="20"/>
        </w:rPr>
        <w:t>laminae</w:t>
      </w:r>
      <w:proofErr w:type="spellEnd"/>
      <w:r w:rsidR="00E8016F">
        <w:rPr>
          <w:rFonts w:ascii="Bookman Old Style" w:hAnsi="Bookman Old Style"/>
          <w:sz w:val="20"/>
          <w:szCs w:val="20"/>
        </w:rPr>
        <w:t xml:space="preserve">, a vertebral foramen that allows passage of the spinal cord, </w:t>
      </w:r>
      <w:proofErr w:type="spellStart"/>
      <w:r w:rsidR="00E8016F">
        <w:rPr>
          <w:rFonts w:ascii="Bookman Old Style" w:hAnsi="Bookman Old Style"/>
          <w:sz w:val="20"/>
          <w:szCs w:val="20"/>
        </w:rPr>
        <w:t>spinous</w:t>
      </w:r>
      <w:proofErr w:type="spellEnd"/>
      <w:r w:rsidR="00E8016F">
        <w:rPr>
          <w:rFonts w:ascii="Bookman Old Style" w:hAnsi="Bookman Old Style"/>
          <w:sz w:val="20"/>
          <w:szCs w:val="20"/>
        </w:rPr>
        <w:t xml:space="preserve"> process, paired superior and inferior </w:t>
      </w:r>
      <w:proofErr w:type="spellStart"/>
      <w:r w:rsidR="00E8016F">
        <w:rPr>
          <w:rFonts w:ascii="Bookman Old Style" w:hAnsi="Bookman Old Style"/>
          <w:sz w:val="20"/>
          <w:szCs w:val="20"/>
        </w:rPr>
        <w:t>articular</w:t>
      </w:r>
      <w:proofErr w:type="spellEnd"/>
      <w:r w:rsidR="00E8016F">
        <w:rPr>
          <w:rFonts w:ascii="Bookman Old Style" w:hAnsi="Bookman Old Style"/>
          <w:sz w:val="20"/>
          <w:szCs w:val="20"/>
        </w:rPr>
        <w:t xml:space="preserve"> process and </w:t>
      </w:r>
      <w:proofErr w:type="spellStart"/>
      <w:r w:rsidR="00E8016F">
        <w:rPr>
          <w:rFonts w:ascii="Bookman Old Style" w:hAnsi="Bookman Old Style"/>
          <w:sz w:val="20"/>
          <w:szCs w:val="20"/>
        </w:rPr>
        <w:t>intervertebral</w:t>
      </w:r>
      <w:proofErr w:type="spellEnd"/>
      <w:r w:rsidR="00E8016F">
        <w:rPr>
          <w:rFonts w:ascii="Bookman Old Style" w:hAnsi="Bookman Old Style"/>
          <w:sz w:val="20"/>
          <w:szCs w:val="20"/>
        </w:rPr>
        <w:t xml:space="preserve"> foramen for passage of spinal nerves.</w:t>
      </w:r>
    </w:p>
    <w:p w:rsidR="00E8016F" w:rsidRPr="00E8016F" w:rsidRDefault="00BD6774" w:rsidP="00E8016F">
      <w:pPr>
        <w:tabs>
          <w:tab w:val="left" w:pos="2055"/>
        </w:tabs>
        <w:spacing w:line="240" w:lineRule="auto"/>
        <w:contextualSpacing/>
        <w:jc w:val="both"/>
        <w:rPr>
          <w:rFonts w:ascii="Bookman Old Style" w:hAnsi="Bookman Old Style"/>
          <w:b/>
          <w:sz w:val="20"/>
          <w:szCs w:val="20"/>
        </w:rPr>
      </w:pPr>
      <w:r>
        <w:rPr>
          <w:rFonts w:ascii="Bookman Old Style" w:hAnsi="Bookman Old Style"/>
          <w:b/>
          <w:noProof/>
          <w:sz w:val="20"/>
          <w:szCs w:val="20"/>
        </w:rPr>
        <w:drawing>
          <wp:anchor distT="0" distB="0" distL="114300" distR="114300" simplePos="0" relativeHeight="251669504" behindDoc="0" locked="0" layoutInCell="1" allowOverlap="1">
            <wp:simplePos x="0" y="0"/>
            <wp:positionH relativeFrom="column">
              <wp:posOffset>3429000</wp:posOffset>
            </wp:positionH>
            <wp:positionV relativeFrom="paragraph">
              <wp:posOffset>-808990</wp:posOffset>
            </wp:positionV>
            <wp:extent cx="2552700" cy="857250"/>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2552700" cy="857250"/>
                    </a:xfrm>
                    <a:prstGeom prst="rect">
                      <a:avLst/>
                    </a:prstGeom>
                    <a:noFill/>
                    <a:ln w="9525">
                      <a:noFill/>
                      <a:miter lim="800000"/>
                      <a:headEnd/>
                      <a:tailEnd/>
                    </a:ln>
                  </pic:spPr>
                </pic:pic>
              </a:graphicData>
            </a:graphic>
          </wp:anchor>
        </w:drawing>
      </w:r>
      <w:r w:rsidR="00E8016F" w:rsidRPr="00E8016F">
        <w:rPr>
          <w:rFonts w:ascii="Bookman Old Style" w:hAnsi="Bookman Old Style"/>
          <w:b/>
          <w:sz w:val="20"/>
          <w:szCs w:val="20"/>
        </w:rPr>
        <w:t>The Rib Cage</w:t>
      </w:r>
    </w:p>
    <w:p w:rsidR="00E8016F" w:rsidRDefault="00BD6774" w:rsidP="00E8016F">
      <w:pPr>
        <w:tabs>
          <w:tab w:val="left" w:pos="720"/>
        </w:tabs>
        <w:spacing w:line="240" w:lineRule="auto"/>
        <w:contextualSpacing/>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70528" behindDoc="0" locked="0" layoutInCell="1" allowOverlap="1">
            <wp:simplePos x="0" y="0"/>
            <wp:positionH relativeFrom="column">
              <wp:posOffset>4057650</wp:posOffset>
            </wp:positionH>
            <wp:positionV relativeFrom="paragraph">
              <wp:posOffset>118745</wp:posOffset>
            </wp:positionV>
            <wp:extent cx="2110740" cy="1885950"/>
            <wp:effectExtent l="19050" t="0" r="381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2110740" cy="1885950"/>
                    </a:xfrm>
                    <a:prstGeom prst="rect">
                      <a:avLst/>
                    </a:prstGeom>
                    <a:noFill/>
                    <a:ln w="9525">
                      <a:noFill/>
                      <a:miter lim="800000"/>
                      <a:headEnd/>
                      <a:tailEnd/>
                    </a:ln>
                  </pic:spPr>
                </pic:pic>
              </a:graphicData>
            </a:graphic>
          </wp:anchor>
        </w:drawing>
      </w:r>
      <w:r w:rsidR="00E8016F">
        <w:rPr>
          <w:rFonts w:ascii="Bookman Old Style" w:hAnsi="Bookman Old Style"/>
          <w:sz w:val="20"/>
          <w:szCs w:val="20"/>
        </w:rPr>
        <w:tab/>
      </w:r>
      <w:r w:rsidR="00E8016F" w:rsidRPr="00E8016F">
        <w:rPr>
          <w:rFonts w:ascii="Bookman Old Style" w:hAnsi="Bookman Old Style"/>
          <w:sz w:val="20"/>
          <w:szCs w:val="20"/>
        </w:rPr>
        <w:t xml:space="preserve">The rib </w:t>
      </w:r>
      <w:r w:rsidR="00E8016F">
        <w:rPr>
          <w:rFonts w:ascii="Bookman Old Style" w:hAnsi="Bookman Old Style"/>
          <w:sz w:val="20"/>
          <w:szCs w:val="20"/>
        </w:rPr>
        <w:t>cage</w:t>
      </w:r>
      <w:r w:rsidR="000C6A1D">
        <w:rPr>
          <w:rFonts w:ascii="Bookman Old Style" w:hAnsi="Bookman Old Style"/>
          <w:sz w:val="20"/>
          <w:szCs w:val="20"/>
        </w:rPr>
        <w:t xml:space="preserve"> is composed of the sternum, costal cartilages, and the ribs attached to the thoracic vertebrae. The rib cage supports the pectoral girdle and the upper </w:t>
      </w:r>
      <w:proofErr w:type="spellStart"/>
      <w:r w:rsidR="000C6A1D">
        <w:rPr>
          <w:rFonts w:ascii="Bookman Old Style" w:hAnsi="Bookman Old Style"/>
          <w:sz w:val="20"/>
          <w:szCs w:val="20"/>
        </w:rPr>
        <w:t>extremeties</w:t>
      </w:r>
      <w:proofErr w:type="spellEnd"/>
      <w:r w:rsidR="000C6A1D">
        <w:rPr>
          <w:rFonts w:ascii="Bookman Old Style" w:hAnsi="Bookman Old Style"/>
          <w:sz w:val="20"/>
          <w:szCs w:val="20"/>
        </w:rPr>
        <w:t xml:space="preserve">, protects and supports the thoracic and upper abdominal viscera, provides an extensive surface area for muscle attachment, and plays a major role in respiration. The </w:t>
      </w:r>
      <w:proofErr w:type="spellStart"/>
      <w:r w:rsidR="000C6A1D">
        <w:rPr>
          <w:rFonts w:ascii="Bookman Old Style" w:hAnsi="Bookman Old Style"/>
          <w:sz w:val="20"/>
          <w:szCs w:val="20"/>
        </w:rPr>
        <w:t>protions</w:t>
      </w:r>
      <w:proofErr w:type="spellEnd"/>
      <w:r w:rsidR="000C6A1D">
        <w:rPr>
          <w:rFonts w:ascii="Bookman Old Style" w:hAnsi="Bookman Old Style"/>
          <w:sz w:val="20"/>
          <w:szCs w:val="20"/>
        </w:rPr>
        <w:t xml:space="preserve"> of the sternum are the </w:t>
      </w:r>
      <w:proofErr w:type="spellStart"/>
      <w:r w:rsidR="000C6A1D">
        <w:rPr>
          <w:rFonts w:ascii="Bookman Old Style" w:hAnsi="Bookman Old Style"/>
          <w:sz w:val="20"/>
          <w:szCs w:val="20"/>
        </w:rPr>
        <w:t>manubrium</w:t>
      </w:r>
      <w:proofErr w:type="spellEnd"/>
      <w:r w:rsidR="000C6A1D">
        <w:rPr>
          <w:rFonts w:ascii="Bookman Old Style" w:hAnsi="Bookman Old Style"/>
          <w:sz w:val="20"/>
          <w:szCs w:val="20"/>
        </w:rPr>
        <w:t xml:space="preserve">, the body and the </w:t>
      </w:r>
      <w:proofErr w:type="spellStart"/>
      <w:r w:rsidR="000C6A1D">
        <w:rPr>
          <w:rFonts w:ascii="Bookman Old Style" w:hAnsi="Bookman Old Style"/>
          <w:sz w:val="20"/>
          <w:szCs w:val="20"/>
        </w:rPr>
        <w:t>xiphoid</w:t>
      </w:r>
      <w:proofErr w:type="spellEnd"/>
      <w:r w:rsidR="000C6A1D">
        <w:rPr>
          <w:rFonts w:ascii="Bookman Old Style" w:hAnsi="Bookman Old Style"/>
          <w:sz w:val="20"/>
          <w:szCs w:val="20"/>
        </w:rPr>
        <w:t xml:space="preserve"> process. Only the first 7 pairs of ribs are anchored to the sternum by individual costal cartilages, these are called the true ribs. The remaining 5 pairs of ribs are called the false ribs. Ribs 8</w:t>
      </w:r>
      <w:proofErr w:type="gramStart"/>
      <w:r w:rsidR="000C6A1D">
        <w:rPr>
          <w:rFonts w:ascii="Bookman Old Style" w:hAnsi="Bookman Old Style"/>
          <w:sz w:val="20"/>
          <w:szCs w:val="20"/>
        </w:rPr>
        <w:t>,9</w:t>
      </w:r>
      <w:proofErr w:type="gramEnd"/>
      <w:r w:rsidR="000C6A1D">
        <w:rPr>
          <w:rFonts w:ascii="Bookman Old Style" w:hAnsi="Bookman Old Style"/>
          <w:sz w:val="20"/>
          <w:szCs w:val="20"/>
        </w:rPr>
        <w:t xml:space="preserve"> and 10 are attached to the costal cartilage of rib 7. Ribs 11 and 12 do not attach to the sternum at all and </w:t>
      </w:r>
      <w:proofErr w:type="spellStart"/>
      <w:r w:rsidR="000C6A1D">
        <w:rPr>
          <w:rFonts w:ascii="Bookman Old Style" w:hAnsi="Bookman Old Style"/>
          <w:sz w:val="20"/>
          <w:szCs w:val="20"/>
        </w:rPr>
        <w:t>arereferred</w:t>
      </w:r>
      <w:proofErr w:type="spellEnd"/>
      <w:r w:rsidR="000C6A1D">
        <w:rPr>
          <w:rFonts w:ascii="Bookman Old Style" w:hAnsi="Bookman Old Style"/>
          <w:sz w:val="20"/>
          <w:szCs w:val="20"/>
        </w:rPr>
        <w:t xml:space="preserve"> to as the floating ribs. The first 10 ribs each have a head and </w:t>
      </w:r>
      <w:proofErr w:type="spellStart"/>
      <w:r w:rsidR="000C6A1D">
        <w:rPr>
          <w:rFonts w:ascii="Bookman Old Style" w:hAnsi="Bookman Old Style"/>
          <w:sz w:val="20"/>
          <w:szCs w:val="20"/>
        </w:rPr>
        <w:t>tuberclef</w:t>
      </w:r>
      <w:proofErr w:type="spellEnd"/>
      <w:r w:rsidR="000C6A1D">
        <w:rPr>
          <w:rFonts w:ascii="Bookman Old Style" w:hAnsi="Bookman Old Style"/>
          <w:sz w:val="20"/>
          <w:szCs w:val="20"/>
        </w:rPr>
        <w:t xml:space="preserve"> or articulation with a vertebra. Ribs 11 and 12have a head but no tubercle</w:t>
      </w:r>
      <w:proofErr w:type="gramStart"/>
      <w:r w:rsidR="000C6A1D">
        <w:rPr>
          <w:rFonts w:ascii="Bookman Old Style" w:hAnsi="Bookman Old Style"/>
          <w:sz w:val="20"/>
          <w:szCs w:val="20"/>
        </w:rPr>
        <w:t>..</w:t>
      </w:r>
      <w:proofErr w:type="gramEnd"/>
      <w:r w:rsidR="000C6A1D">
        <w:rPr>
          <w:rFonts w:ascii="Bookman Old Style" w:hAnsi="Bookman Old Style"/>
          <w:sz w:val="20"/>
          <w:szCs w:val="20"/>
        </w:rPr>
        <w:t xml:space="preserve"> </w:t>
      </w:r>
      <w:proofErr w:type="gramStart"/>
      <w:r w:rsidR="000C6A1D">
        <w:rPr>
          <w:rFonts w:ascii="Bookman Old Style" w:hAnsi="Bookman Old Style"/>
          <w:sz w:val="20"/>
          <w:szCs w:val="20"/>
        </w:rPr>
        <w:t>all</w:t>
      </w:r>
      <w:proofErr w:type="gramEnd"/>
      <w:r w:rsidR="000C6A1D">
        <w:rPr>
          <w:rFonts w:ascii="Bookman Old Style" w:hAnsi="Bookman Old Style"/>
          <w:sz w:val="20"/>
          <w:szCs w:val="20"/>
        </w:rPr>
        <w:t xml:space="preserve"> ribs have a neck, angle and shaft (body).</w:t>
      </w:r>
    </w:p>
    <w:p w:rsidR="00E8016F" w:rsidRPr="00E8016F" w:rsidRDefault="00E8016F" w:rsidP="00E8016F">
      <w:pPr>
        <w:tabs>
          <w:tab w:val="left" w:pos="2055"/>
        </w:tabs>
        <w:spacing w:line="240" w:lineRule="auto"/>
        <w:contextualSpacing/>
        <w:jc w:val="both"/>
        <w:rPr>
          <w:rFonts w:ascii="Bookman Old Style" w:hAnsi="Bookman Old Style"/>
          <w:b/>
          <w:sz w:val="20"/>
          <w:szCs w:val="20"/>
        </w:rPr>
      </w:pPr>
      <w:r w:rsidRPr="00E8016F">
        <w:rPr>
          <w:rFonts w:ascii="Bookman Old Style" w:hAnsi="Bookman Old Style"/>
          <w:b/>
          <w:sz w:val="20"/>
          <w:szCs w:val="20"/>
        </w:rPr>
        <w:t>The Sternum</w:t>
      </w:r>
    </w:p>
    <w:p w:rsidR="00BF45C3" w:rsidRDefault="00E8016F" w:rsidP="00E8016F">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r>
      <w:r w:rsidRPr="00E8016F">
        <w:rPr>
          <w:rFonts w:ascii="Bookman Old Style" w:hAnsi="Bookman Old Style"/>
          <w:sz w:val="20"/>
          <w:szCs w:val="20"/>
        </w:rPr>
        <w:t>The sternum, or breastbone, is a flat bone that has the shape</w:t>
      </w:r>
      <w:r>
        <w:rPr>
          <w:rFonts w:ascii="Bookman Old Style" w:hAnsi="Bookman Old Style"/>
          <w:sz w:val="20"/>
          <w:szCs w:val="20"/>
        </w:rPr>
        <w:t xml:space="preserve"> </w:t>
      </w:r>
      <w:r w:rsidRPr="00E8016F">
        <w:rPr>
          <w:rFonts w:ascii="Bookman Old Style" w:hAnsi="Bookman Old Style"/>
          <w:sz w:val="20"/>
          <w:szCs w:val="20"/>
        </w:rPr>
        <w:t>of a blade. The sternum, along with the ribs, helps protect the</w:t>
      </w:r>
      <w:r>
        <w:rPr>
          <w:rFonts w:ascii="Bookman Old Style" w:hAnsi="Bookman Old Style"/>
          <w:sz w:val="20"/>
          <w:szCs w:val="20"/>
        </w:rPr>
        <w:t xml:space="preserve"> </w:t>
      </w:r>
      <w:r w:rsidRPr="00E8016F">
        <w:rPr>
          <w:rFonts w:ascii="Bookman Old Style" w:hAnsi="Bookman Old Style"/>
          <w:sz w:val="20"/>
          <w:szCs w:val="20"/>
        </w:rPr>
        <w:t>heart and lungs. During surgery the sternum may be split to</w:t>
      </w:r>
      <w:r>
        <w:rPr>
          <w:rFonts w:ascii="Bookman Old Style" w:hAnsi="Bookman Old Style"/>
          <w:sz w:val="20"/>
          <w:szCs w:val="20"/>
        </w:rPr>
        <w:t xml:space="preserve"> </w:t>
      </w:r>
      <w:r w:rsidRPr="00E8016F">
        <w:rPr>
          <w:rFonts w:ascii="Bookman Old Style" w:hAnsi="Bookman Old Style"/>
          <w:sz w:val="20"/>
          <w:szCs w:val="20"/>
        </w:rPr>
        <w:t>allow access to the organs of the thoracic cavity.</w:t>
      </w:r>
    </w:p>
    <w:p w:rsidR="00BD6774" w:rsidRDefault="00BD6774" w:rsidP="00E8016F">
      <w:pPr>
        <w:tabs>
          <w:tab w:val="left" w:pos="720"/>
        </w:tabs>
        <w:spacing w:line="240" w:lineRule="auto"/>
        <w:contextualSpacing/>
        <w:jc w:val="both"/>
        <w:rPr>
          <w:rFonts w:ascii="Bookman Old Style" w:hAnsi="Bookman Old Style"/>
          <w:b/>
          <w:sz w:val="20"/>
          <w:szCs w:val="20"/>
        </w:rPr>
      </w:pPr>
      <w:r>
        <w:rPr>
          <w:rFonts w:ascii="Bookman Old Style" w:hAnsi="Bookman Old Style"/>
          <w:b/>
          <w:noProof/>
          <w:sz w:val="20"/>
          <w:szCs w:val="20"/>
        </w:rPr>
        <w:drawing>
          <wp:anchor distT="0" distB="0" distL="114300" distR="114300" simplePos="0" relativeHeight="251671552" behindDoc="0" locked="0" layoutInCell="1" allowOverlap="1">
            <wp:simplePos x="0" y="0"/>
            <wp:positionH relativeFrom="column">
              <wp:posOffset>3600450</wp:posOffset>
            </wp:positionH>
            <wp:positionV relativeFrom="paragraph">
              <wp:posOffset>106045</wp:posOffset>
            </wp:positionV>
            <wp:extent cx="2645410" cy="1628775"/>
            <wp:effectExtent l="19050" t="0" r="2540" b="0"/>
            <wp:wrapSquare wrapText="bothSides"/>
            <wp:docPr id="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2645410" cy="1628775"/>
                    </a:xfrm>
                    <a:prstGeom prst="rect">
                      <a:avLst/>
                    </a:prstGeom>
                    <a:noFill/>
                    <a:ln w="9525">
                      <a:noFill/>
                      <a:miter lim="800000"/>
                      <a:headEnd/>
                      <a:tailEnd/>
                    </a:ln>
                  </pic:spPr>
                </pic:pic>
              </a:graphicData>
            </a:graphic>
          </wp:anchor>
        </w:drawing>
      </w:r>
    </w:p>
    <w:p w:rsidR="00E8016F" w:rsidRPr="00E8016F" w:rsidRDefault="00BD6774" w:rsidP="00E8016F">
      <w:pPr>
        <w:tabs>
          <w:tab w:val="left" w:pos="720"/>
        </w:tabs>
        <w:spacing w:line="240" w:lineRule="auto"/>
        <w:contextualSpacing/>
        <w:jc w:val="both"/>
        <w:rPr>
          <w:rFonts w:ascii="Bookman Old Style" w:hAnsi="Bookman Old Style"/>
          <w:b/>
          <w:sz w:val="20"/>
          <w:szCs w:val="20"/>
        </w:rPr>
      </w:pPr>
      <w:r>
        <w:rPr>
          <w:rFonts w:ascii="Bookman Old Style" w:hAnsi="Bookman Old Style"/>
          <w:b/>
          <w:sz w:val="20"/>
          <w:szCs w:val="20"/>
        </w:rPr>
        <w:t xml:space="preserve">Bones of the </w:t>
      </w:r>
      <w:proofErr w:type="spellStart"/>
      <w:r w:rsidR="00E8016F" w:rsidRPr="00E8016F">
        <w:rPr>
          <w:rFonts w:ascii="Bookman Old Style" w:hAnsi="Bookman Old Style"/>
          <w:b/>
          <w:sz w:val="20"/>
          <w:szCs w:val="20"/>
        </w:rPr>
        <w:t>Appendicular</w:t>
      </w:r>
      <w:proofErr w:type="spellEnd"/>
      <w:r w:rsidR="00E8016F" w:rsidRPr="00E8016F">
        <w:rPr>
          <w:rFonts w:ascii="Bookman Old Style" w:hAnsi="Bookman Old Style"/>
          <w:b/>
          <w:sz w:val="20"/>
          <w:szCs w:val="20"/>
        </w:rPr>
        <w:t xml:space="preserve"> Skeleton</w:t>
      </w:r>
    </w:p>
    <w:p w:rsidR="00E8016F" w:rsidRPr="00E8016F" w:rsidRDefault="00E8016F" w:rsidP="00E8016F">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r>
      <w:r w:rsidRPr="00E8016F">
        <w:rPr>
          <w:rFonts w:ascii="Bookman Old Style" w:hAnsi="Bookman Old Style"/>
          <w:sz w:val="20"/>
          <w:szCs w:val="20"/>
        </w:rPr>
        <w:t>The</w:t>
      </w:r>
      <w:r>
        <w:rPr>
          <w:rFonts w:ascii="Bookman Old Style" w:hAnsi="Bookman Old Style"/>
          <w:sz w:val="20"/>
          <w:szCs w:val="20"/>
        </w:rPr>
        <w:t xml:space="preserve"> </w:t>
      </w:r>
      <w:proofErr w:type="spellStart"/>
      <w:r w:rsidRPr="00E8016F">
        <w:rPr>
          <w:rFonts w:ascii="Bookman Old Style" w:hAnsi="Bookman Old Style"/>
          <w:sz w:val="20"/>
          <w:szCs w:val="20"/>
        </w:rPr>
        <w:t>appendicular</w:t>
      </w:r>
      <w:proofErr w:type="spellEnd"/>
      <w:r w:rsidRPr="00E8016F">
        <w:rPr>
          <w:rFonts w:ascii="Bookman Old Style" w:hAnsi="Bookman Old Style"/>
          <w:sz w:val="20"/>
          <w:szCs w:val="20"/>
        </w:rPr>
        <w:t xml:space="preserve"> skeleton</w:t>
      </w:r>
      <w:r>
        <w:rPr>
          <w:rFonts w:ascii="Bookman Old Style" w:hAnsi="Bookman Old Style"/>
          <w:sz w:val="20"/>
          <w:szCs w:val="20"/>
        </w:rPr>
        <w:t xml:space="preserve"> </w:t>
      </w:r>
      <w:r w:rsidRPr="00E8016F">
        <w:rPr>
          <w:rFonts w:ascii="Bookman Old Style" w:hAnsi="Bookman Old Style"/>
          <w:sz w:val="20"/>
          <w:szCs w:val="20"/>
        </w:rPr>
        <w:t>contains the bones of the pectoral</w:t>
      </w:r>
      <w:r>
        <w:rPr>
          <w:rFonts w:ascii="Bookman Old Style" w:hAnsi="Bookman Old Style"/>
          <w:sz w:val="20"/>
          <w:szCs w:val="20"/>
        </w:rPr>
        <w:t xml:space="preserve"> </w:t>
      </w:r>
      <w:r w:rsidRPr="00E8016F">
        <w:rPr>
          <w:rFonts w:ascii="Bookman Old Style" w:hAnsi="Bookman Old Style"/>
          <w:sz w:val="20"/>
          <w:szCs w:val="20"/>
        </w:rPr>
        <w:t>girdle, upper limbs, pelvic girdle, and lower limbs.</w:t>
      </w:r>
    </w:p>
    <w:p w:rsidR="00E8016F" w:rsidRPr="00A944BC" w:rsidRDefault="00E8016F" w:rsidP="00E8016F">
      <w:pPr>
        <w:tabs>
          <w:tab w:val="left" w:pos="720"/>
        </w:tabs>
        <w:spacing w:line="240" w:lineRule="auto"/>
        <w:contextualSpacing/>
        <w:jc w:val="both"/>
        <w:rPr>
          <w:rFonts w:ascii="Bookman Old Style" w:hAnsi="Bookman Old Style"/>
          <w:b/>
          <w:sz w:val="20"/>
          <w:szCs w:val="20"/>
        </w:rPr>
      </w:pPr>
      <w:r w:rsidRPr="00A944BC">
        <w:rPr>
          <w:rFonts w:ascii="Bookman Old Style" w:hAnsi="Bookman Old Style"/>
          <w:b/>
          <w:sz w:val="20"/>
          <w:szCs w:val="20"/>
        </w:rPr>
        <w:t>Pectoral</w:t>
      </w:r>
      <w:r w:rsidR="00A944BC">
        <w:rPr>
          <w:rFonts w:ascii="Bookman Old Style" w:hAnsi="Bookman Old Style"/>
          <w:b/>
          <w:sz w:val="20"/>
          <w:szCs w:val="20"/>
        </w:rPr>
        <w:t xml:space="preserve"> </w:t>
      </w:r>
      <w:r w:rsidRPr="00A944BC">
        <w:rPr>
          <w:rFonts w:ascii="Bookman Old Style" w:hAnsi="Bookman Old Style"/>
          <w:b/>
          <w:sz w:val="20"/>
          <w:szCs w:val="20"/>
        </w:rPr>
        <w:t>Girdle</w:t>
      </w:r>
    </w:p>
    <w:p w:rsidR="00E8016F" w:rsidRPr="00E8016F" w:rsidRDefault="00BD6774" w:rsidP="00E8016F">
      <w:pPr>
        <w:tabs>
          <w:tab w:val="left" w:pos="720"/>
        </w:tabs>
        <w:spacing w:line="240" w:lineRule="auto"/>
        <w:contextualSpacing/>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73600" behindDoc="0" locked="0" layoutInCell="1" allowOverlap="1">
            <wp:simplePos x="0" y="0"/>
            <wp:positionH relativeFrom="column">
              <wp:posOffset>2705100</wp:posOffset>
            </wp:positionH>
            <wp:positionV relativeFrom="paragraph">
              <wp:posOffset>944880</wp:posOffset>
            </wp:positionV>
            <wp:extent cx="1819275" cy="2333625"/>
            <wp:effectExtent l="1905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1819275" cy="2333625"/>
                    </a:xfrm>
                    <a:prstGeom prst="rect">
                      <a:avLst/>
                    </a:prstGeom>
                    <a:noFill/>
                    <a:ln w="9525">
                      <a:noFill/>
                      <a:miter lim="800000"/>
                      <a:headEnd/>
                      <a:tailEnd/>
                    </a:ln>
                  </pic:spPr>
                </pic:pic>
              </a:graphicData>
            </a:graphic>
          </wp:anchor>
        </w:drawing>
      </w:r>
      <w:r>
        <w:rPr>
          <w:rFonts w:ascii="Bookman Old Style" w:hAnsi="Bookman Old Style"/>
          <w:noProof/>
          <w:sz w:val="20"/>
          <w:szCs w:val="20"/>
        </w:rPr>
        <w:drawing>
          <wp:anchor distT="0" distB="0" distL="114300" distR="114300" simplePos="0" relativeHeight="251672576" behindDoc="0" locked="0" layoutInCell="1" allowOverlap="1">
            <wp:simplePos x="0" y="0"/>
            <wp:positionH relativeFrom="column">
              <wp:posOffset>4495800</wp:posOffset>
            </wp:positionH>
            <wp:positionV relativeFrom="paragraph">
              <wp:posOffset>840105</wp:posOffset>
            </wp:positionV>
            <wp:extent cx="2152650" cy="2495550"/>
            <wp:effectExtent l="1905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2152650" cy="2495550"/>
                    </a:xfrm>
                    <a:prstGeom prst="rect">
                      <a:avLst/>
                    </a:prstGeom>
                    <a:noFill/>
                    <a:ln w="9525">
                      <a:noFill/>
                      <a:miter lim="800000"/>
                      <a:headEnd/>
                      <a:tailEnd/>
                    </a:ln>
                  </pic:spPr>
                </pic:pic>
              </a:graphicData>
            </a:graphic>
          </wp:anchor>
        </w:drawing>
      </w:r>
      <w:r w:rsidR="00A944BC">
        <w:rPr>
          <w:rFonts w:ascii="Bookman Old Style" w:hAnsi="Bookman Old Style"/>
          <w:sz w:val="20"/>
          <w:szCs w:val="20"/>
        </w:rPr>
        <w:tab/>
      </w:r>
      <w:r w:rsidR="00E8016F" w:rsidRPr="00E8016F">
        <w:rPr>
          <w:rFonts w:ascii="Bookman Old Style" w:hAnsi="Bookman Old Style"/>
          <w:sz w:val="20"/>
          <w:szCs w:val="20"/>
        </w:rPr>
        <w:t>The pectoral girdle (shoulder girdle) contains four bones:</w:t>
      </w:r>
      <w:r w:rsidR="00A944BC">
        <w:rPr>
          <w:rFonts w:ascii="Bookman Old Style" w:hAnsi="Bookman Old Style"/>
          <w:sz w:val="20"/>
          <w:szCs w:val="20"/>
        </w:rPr>
        <w:t xml:space="preserve"> </w:t>
      </w:r>
      <w:r w:rsidR="00E8016F" w:rsidRPr="00E8016F">
        <w:rPr>
          <w:rFonts w:ascii="Bookman Old Style" w:hAnsi="Bookman Old Style"/>
          <w:sz w:val="20"/>
          <w:szCs w:val="20"/>
        </w:rPr>
        <w:t>two clavicles and two scapulae. It</w:t>
      </w:r>
      <w:r w:rsidR="00A944BC">
        <w:rPr>
          <w:rFonts w:ascii="Bookman Old Style" w:hAnsi="Bookman Old Style"/>
          <w:sz w:val="20"/>
          <w:szCs w:val="20"/>
        </w:rPr>
        <w:t xml:space="preserve"> </w:t>
      </w:r>
      <w:r w:rsidR="00E8016F" w:rsidRPr="00E8016F">
        <w:rPr>
          <w:rFonts w:ascii="Bookman Old Style" w:hAnsi="Bookman Old Style"/>
          <w:sz w:val="20"/>
          <w:szCs w:val="20"/>
        </w:rPr>
        <w:t>supports the</w:t>
      </w:r>
      <w:r w:rsidR="00A944BC">
        <w:rPr>
          <w:rFonts w:ascii="Bookman Old Style" w:hAnsi="Bookman Old Style"/>
          <w:sz w:val="20"/>
          <w:szCs w:val="20"/>
        </w:rPr>
        <w:t xml:space="preserve"> </w:t>
      </w:r>
      <w:r w:rsidR="00E8016F" w:rsidRPr="00E8016F">
        <w:rPr>
          <w:rFonts w:ascii="Bookman Old Style" w:hAnsi="Bookman Old Style"/>
          <w:sz w:val="20"/>
          <w:szCs w:val="20"/>
        </w:rPr>
        <w:t>arms and serves as a place of attachment for muscles that</w:t>
      </w:r>
      <w:r w:rsidR="00A944BC">
        <w:rPr>
          <w:rFonts w:ascii="Bookman Old Style" w:hAnsi="Bookman Old Style"/>
          <w:sz w:val="20"/>
          <w:szCs w:val="20"/>
        </w:rPr>
        <w:t xml:space="preserve"> </w:t>
      </w:r>
      <w:r w:rsidR="00E8016F" w:rsidRPr="00E8016F">
        <w:rPr>
          <w:rFonts w:ascii="Bookman Old Style" w:hAnsi="Bookman Old Style"/>
          <w:sz w:val="20"/>
          <w:szCs w:val="20"/>
        </w:rPr>
        <w:t>move the arms. The bones of this girdle are not held tightly</w:t>
      </w:r>
      <w:r w:rsidR="00A944BC">
        <w:rPr>
          <w:rFonts w:ascii="Bookman Old Style" w:hAnsi="Bookman Old Style"/>
          <w:sz w:val="20"/>
          <w:szCs w:val="20"/>
        </w:rPr>
        <w:t xml:space="preserve"> </w:t>
      </w:r>
      <w:r w:rsidR="00E8016F" w:rsidRPr="00E8016F">
        <w:rPr>
          <w:rFonts w:ascii="Bookman Old Style" w:hAnsi="Bookman Old Style"/>
          <w:sz w:val="20"/>
          <w:szCs w:val="20"/>
        </w:rPr>
        <w:t>together; rather, they are weakly attached and held in place</w:t>
      </w:r>
      <w:r w:rsidR="00A944BC">
        <w:rPr>
          <w:rFonts w:ascii="Bookman Old Style" w:hAnsi="Bookman Old Style"/>
          <w:sz w:val="20"/>
          <w:szCs w:val="20"/>
        </w:rPr>
        <w:t xml:space="preserve"> </w:t>
      </w:r>
      <w:r w:rsidR="00E8016F" w:rsidRPr="00E8016F">
        <w:rPr>
          <w:rFonts w:ascii="Bookman Old Style" w:hAnsi="Bookman Old Style"/>
          <w:sz w:val="20"/>
          <w:szCs w:val="20"/>
        </w:rPr>
        <w:t>by ligaments and muscles. This arrangement allows great</w:t>
      </w:r>
      <w:r w:rsidR="00A944BC">
        <w:rPr>
          <w:rFonts w:ascii="Bookman Old Style" w:hAnsi="Bookman Old Style"/>
          <w:sz w:val="20"/>
          <w:szCs w:val="20"/>
        </w:rPr>
        <w:t xml:space="preserve"> </w:t>
      </w:r>
      <w:r w:rsidR="00E8016F" w:rsidRPr="00E8016F">
        <w:rPr>
          <w:rFonts w:ascii="Bookman Old Style" w:hAnsi="Bookman Old Style"/>
          <w:sz w:val="20"/>
          <w:szCs w:val="20"/>
        </w:rPr>
        <w:t>flexibility but means that the pectoral girdle is prone to</w:t>
      </w:r>
      <w:r w:rsidR="00A944BC">
        <w:rPr>
          <w:rFonts w:ascii="Bookman Old Style" w:hAnsi="Bookman Old Style"/>
          <w:sz w:val="20"/>
          <w:szCs w:val="20"/>
        </w:rPr>
        <w:t xml:space="preserve"> </w:t>
      </w:r>
      <w:r w:rsidR="00E8016F" w:rsidRPr="00E8016F">
        <w:rPr>
          <w:rFonts w:ascii="Bookman Old Style" w:hAnsi="Bookman Old Style"/>
          <w:sz w:val="20"/>
          <w:szCs w:val="20"/>
        </w:rPr>
        <w:t>dislocation.</w:t>
      </w:r>
    </w:p>
    <w:p w:rsidR="00E8016F" w:rsidRPr="00A944BC" w:rsidRDefault="00E8016F" w:rsidP="00E8016F">
      <w:pPr>
        <w:tabs>
          <w:tab w:val="left" w:pos="720"/>
        </w:tabs>
        <w:spacing w:line="240" w:lineRule="auto"/>
        <w:contextualSpacing/>
        <w:jc w:val="both"/>
        <w:rPr>
          <w:rFonts w:ascii="Bookman Old Style" w:hAnsi="Bookman Old Style"/>
          <w:b/>
          <w:sz w:val="20"/>
          <w:szCs w:val="20"/>
        </w:rPr>
      </w:pPr>
      <w:r w:rsidRPr="00A944BC">
        <w:rPr>
          <w:rFonts w:ascii="Bookman Old Style" w:hAnsi="Bookman Old Style"/>
          <w:b/>
          <w:sz w:val="20"/>
          <w:szCs w:val="20"/>
        </w:rPr>
        <w:t>Clavicles</w:t>
      </w:r>
    </w:p>
    <w:p w:rsidR="00A944BC" w:rsidRDefault="00A944BC" w:rsidP="00A944BC">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r>
      <w:r w:rsidR="00E8016F" w:rsidRPr="00E8016F">
        <w:rPr>
          <w:rFonts w:ascii="Bookman Old Style" w:hAnsi="Bookman Old Style"/>
          <w:sz w:val="20"/>
          <w:szCs w:val="20"/>
        </w:rPr>
        <w:t>The clavicles (collarbones) are slender and S-shaped. Each</w:t>
      </w:r>
      <w:r>
        <w:rPr>
          <w:rFonts w:ascii="Bookman Old Style" w:hAnsi="Bookman Old Style"/>
          <w:sz w:val="20"/>
          <w:szCs w:val="20"/>
        </w:rPr>
        <w:t xml:space="preserve"> </w:t>
      </w:r>
      <w:r w:rsidR="00E8016F" w:rsidRPr="00E8016F">
        <w:rPr>
          <w:rFonts w:ascii="Bookman Old Style" w:hAnsi="Bookman Old Style"/>
          <w:sz w:val="20"/>
          <w:szCs w:val="20"/>
        </w:rPr>
        <w:t>clavicle articulates medially</w:t>
      </w:r>
      <w:r>
        <w:rPr>
          <w:rFonts w:ascii="Bookman Old Style" w:hAnsi="Bookman Old Style"/>
          <w:sz w:val="20"/>
          <w:szCs w:val="20"/>
        </w:rPr>
        <w:t xml:space="preserve"> with the </w:t>
      </w:r>
      <w:proofErr w:type="spellStart"/>
      <w:r>
        <w:rPr>
          <w:rFonts w:ascii="Bookman Old Style" w:hAnsi="Bookman Old Style"/>
          <w:sz w:val="20"/>
          <w:szCs w:val="20"/>
        </w:rPr>
        <w:t>manubrium</w:t>
      </w:r>
      <w:proofErr w:type="spellEnd"/>
      <w:r>
        <w:rPr>
          <w:rFonts w:ascii="Bookman Old Style" w:hAnsi="Bookman Old Style"/>
          <w:sz w:val="20"/>
          <w:szCs w:val="20"/>
        </w:rPr>
        <w:t xml:space="preserve"> of the ster</w:t>
      </w:r>
      <w:r w:rsidR="00E8016F" w:rsidRPr="00E8016F">
        <w:rPr>
          <w:rFonts w:ascii="Bookman Old Style" w:hAnsi="Bookman Old Style"/>
          <w:sz w:val="20"/>
          <w:szCs w:val="20"/>
        </w:rPr>
        <w:t xml:space="preserve">num. This is the only place </w:t>
      </w:r>
      <w:r>
        <w:rPr>
          <w:rFonts w:ascii="Bookman Old Style" w:hAnsi="Bookman Old Style"/>
          <w:sz w:val="20"/>
          <w:szCs w:val="20"/>
        </w:rPr>
        <w:t>where the pectoral girdle is at</w:t>
      </w:r>
      <w:r w:rsidR="00E8016F" w:rsidRPr="00E8016F">
        <w:rPr>
          <w:rFonts w:ascii="Bookman Old Style" w:hAnsi="Bookman Old Style"/>
          <w:sz w:val="20"/>
          <w:szCs w:val="20"/>
        </w:rPr>
        <w:t>tached to the axial skeleton.</w:t>
      </w:r>
      <w:r>
        <w:rPr>
          <w:rFonts w:ascii="Bookman Old Style" w:hAnsi="Bookman Old Style"/>
          <w:sz w:val="20"/>
          <w:szCs w:val="20"/>
        </w:rPr>
        <w:t xml:space="preserve"> </w:t>
      </w:r>
      <w:r w:rsidRPr="00A944BC">
        <w:rPr>
          <w:rFonts w:ascii="Bookman Old Style" w:hAnsi="Bookman Old Style"/>
          <w:sz w:val="20"/>
          <w:szCs w:val="20"/>
        </w:rPr>
        <w:t>Each clavicle also articulates with a scapula. The clavicle</w:t>
      </w:r>
      <w:r>
        <w:rPr>
          <w:rFonts w:ascii="Bookman Old Style" w:hAnsi="Bookman Old Style"/>
          <w:sz w:val="20"/>
          <w:szCs w:val="20"/>
        </w:rPr>
        <w:t xml:space="preserve"> </w:t>
      </w:r>
      <w:r w:rsidRPr="00A944BC">
        <w:rPr>
          <w:rFonts w:ascii="Bookman Old Style" w:hAnsi="Bookman Old Style"/>
          <w:sz w:val="20"/>
          <w:szCs w:val="20"/>
        </w:rPr>
        <w:t>serves as a brace for the scapul</w:t>
      </w:r>
      <w:r>
        <w:rPr>
          <w:rFonts w:ascii="Bookman Old Style" w:hAnsi="Bookman Old Style"/>
          <w:sz w:val="20"/>
          <w:szCs w:val="20"/>
        </w:rPr>
        <w:t>a and helps stabilize the shoul</w:t>
      </w:r>
      <w:r w:rsidRPr="00A944BC">
        <w:rPr>
          <w:rFonts w:ascii="Bookman Old Style" w:hAnsi="Bookman Old Style"/>
          <w:sz w:val="20"/>
          <w:szCs w:val="20"/>
        </w:rPr>
        <w:t>der. It is structurally weak, ho</w:t>
      </w:r>
      <w:r>
        <w:rPr>
          <w:rFonts w:ascii="Bookman Old Style" w:hAnsi="Bookman Old Style"/>
          <w:sz w:val="20"/>
          <w:szCs w:val="20"/>
        </w:rPr>
        <w:t>wever, and if undue force is ap</w:t>
      </w:r>
      <w:r w:rsidRPr="00A944BC">
        <w:rPr>
          <w:rFonts w:ascii="Bookman Old Style" w:hAnsi="Bookman Old Style"/>
          <w:sz w:val="20"/>
          <w:szCs w:val="20"/>
        </w:rPr>
        <w:t>plied to the shoulder, the clavicle will fracture.</w:t>
      </w:r>
    </w:p>
    <w:p w:rsidR="000C6A1D" w:rsidRPr="00BD6774" w:rsidRDefault="00BD6774" w:rsidP="00A944BC">
      <w:pPr>
        <w:tabs>
          <w:tab w:val="left" w:pos="720"/>
        </w:tabs>
        <w:spacing w:line="240" w:lineRule="auto"/>
        <w:contextualSpacing/>
        <w:jc w:val="both"/>
        <w:rPr>
          <w:rFonts w:ascii="Bookman Old Style" w:hAnsi="Bookman Old Style"/>
          <w:b/>
          <w:sz w:val="20"/>
          <w:szCs w:val="20"/>
        </w:rPr>
      </w:pPr>
      <w:r>
        <w:rPr>
          <w:rFonts w:ascii="Bookman Old Style" w:hAnsi="Bookman Old Style"/>
          <w:b/>
          <w:noProof/>
          <w:sz w:val="20"/>
          <w:szCs w:val="20"/>
        </w:rPr>
        <w:lastRenderedPageBreak/>
        <w:drawing>
          <wp:anchor distT="0" distB="0" distL="114300" distR="114300" simplePos="0" relativeHeight="251674624" behindDoc="0" locked="0" layoutInCell="1" allowOverlap="1">
            <wp:simplePos x="0" y="0"/>
            <wp:positionH relativeFrom="column">
              <wp:posOffset>4562475</wp:posOffset>
            </wp:positionH>
            <wp:positionV relativeFrom="paragraph">
              <wp:posOffset>0</wp:posOffset>
            </wp:positionV>
            <wp:extent cx="1924050" cy="2000250"/>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924050" cy="2000250"/>
                    </a:xfrm>
                    <a:prstGeom prst="rect">
                      <a:avLst/>
                    </a:prstGeom>
                    <a:noFill/>
                    <a:ln w="9525">
                      <a:noFill/>
                      <a:miter lim="800000"/>
                      <a:headEnd/>
                      <a:tailEnd/>
                    </a:ln>
                  </pic:spPr>
                </pic:pic>
              </a:graphicData>
            </a:graphic>
          </wp:anchor>
        </w:drawing>
      </w:r>
      <w:r w:rsidRPr="00BD6774">
        <w:rPr>
          <w:rFonts w:ascii="Bookman Old Style" w:hAnsi="Bookman Old Style"/>
          <w:b/>
          <w:sz w:val="20"/>
          <w:szCs w:val="20"/>
        </w:rPr>
        <w:t>Upper Limb</w:t>
      </w:r>
    </w:p>
    <w:p w:rsidR="00BD6774" w:rsidRDefault="00BD6774" w:rsidP="00A944BC">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t xml:space="preserve">The upper extremity is divided into the brachium, that contains the </w:t>
      </w:r>
      <w:proofErr w:type="spellStart"/>
      <w:r>
        <w:rPr>
          <w:rFonts w:ascii="Bookman Old Style" w:hAnsi="Bookman Old Style"/>
          <w:sz w:val="20"/>
          <w:szCs w:val="20"/>
        </w:rPr>
        <w:t>humerus</w:t>
      </w:r>
      <w:proofErr w:type="spellEnd"/>
      <w:r>
        <w:rPr>
          <w:rFonts w:ascii="Bookman Old Style" w:hAnsi="Bookman Old Style"/>
          <w:sz w:val="20"/>
          <w:szCs w:val="20"/>
        </w:rPr>
        <w:t xml:space="preserve">, the </w:t>
      </w:r>
      <w:proofErr w:type="spellStart"/>
      <w:proofErr w:type="gramStart"/>
      <w:r>
        <w:rPr>
          <w:rFonts w:ascii="Bookman Old Style" w:hAnsi="Bookman Old Style"/>
          <w:sz w:val="20"/>
          <w:szCs w:val="20"/>
        </w:rPr>
        <w:t>antebrachium</w:t>
      </w:r>
      <w:proofErr w:type="spellEnd"/>
      <w:r>
        <w:rPr>
          <w:rFonts w:ascii="Bookman Old Style" w:hAnsi="Bookman Old Style"/>
          <w:sz w:val="20"/>
          <w:szCs w:val="20"/>
        </w:rPr>
        <w:t>, that</w:t>
      </w:r>
      <w:proofErr w:type="gramEnd"/>
      <w:r>
        <w:rPr>
          <w:rFonts w:ascii="Bookman Old Style" w:hAnsi="Bookman Old Style"/>
          <w:sz w:val="20"/>
          <w:szCs w:val="20"/>
        </w:rPr>
        <w:t xml:space="preserve"> contains the radius and ulna; and the </w:t>
      </w:r>
      <w:proofErr w:type="spellStart"/>
      <w:r>
        <w:rPr>
          <w:rFonts w:ascii="Bookman Old Style" w:hAnsi="Bookman Old Style"/>
          <w:sz w:val="20"/>
          <w:szCs w:val="20"/>
        </w:rPr>
        <w:t>manus</w:t>
      </w:r>
      <w:proofErr w:type="spellEnd"/>
      <w:r>
        <w:rPr>
          <w:rFonts w:ascii="Bookman Old Style" w:hAnsi="Bookman Old Style"/>
          <w:sz w:val="20"/>
          <w:szCs w:val="20"/>
        </w:rPr>
        <w:t xml:space="preserve"> (hand) that contains 8 carpal bones, 5 metacarpal bones and 14 phalanges.</w:t>
      </w:r>
    </w:p>
    <w:p w:rsidR="000C6A1D" w:rsidRPr="00BD6774" w:rsidRDefault="00BD6774" w:rsidP="00A944BC">
      <w:pPr>
        <w:tabs>
          <w:tab w:val="left" w:pos="720"/>
        </w:tabs>
        <w:spacing w:line="240" w:lineRule="auto"/>
        <w:contextualSpacing/>
        <w:jc w:val="both"/>
        <w:rPr>
          <w:rFonts w:ascii="Bookman Old Style" w:hAnsi="Bookman Old Style"/>
          <w:b/>
          <w:sz w:val="20"/>
          <w:szCs w:val="20"/>
        </w:rPr>
      </w:pPr>
      <w:r w:rsidRPr="00BD6774">
        <w:rPr>
          <w:rFonts w:ascii="Bookman Old Style" w:hAnsi="Bookman Old Style"/>
          <w:b/>
          <w:sz w:val="20"/>
          <w:szCs w:val="20"/>
        </w:rPr>
        <w:t>Pelvic Girdle</w:t>
      </w:r>
    </w:p>
    <w:p w:rsidR="00BD6774" w:rsidRPr="00BD6774" w:rsidRDefault="00BD6774" w:rsidP="00BD6774">
      <w:pPr>
        <w:tabs>
          <w:tab w:val="left" w:pos="720"/>
        </w:tabs>
        <w:spacing w:line="240" w:lineRule="auto"/>
        <w:contextualSpacing/>
        <w:jc w:val="both"/>
        <w:rPr>
          <w:rFonts w:ascii="Bookman Old Style" w:hAnsi="Bookman Old Style"/>
          <w:sz w:val="20"/>
          <w:szCs w:val="20"/>
        </w:rPr>
      </w:pPr>
      <w:r w:rsidRPr="00BD6774">
        <w:rPr>
          <w:rFonts w:ascii="Bookman Old Style" w:hAnsi="Bookman Old Style"/>
          <w:sz w:val="20"/>
          <w:szCs w:val="20"/>
        </w:rPr>
        <w:t xml:space="preserve">The pelvic girdle contains two </w:t>
      </w:r>
      <w:proofErr w:type="spellStart"/>
      <w:r w:rsidRPr="00BD6774">
        <w:rPr>
          <w:rFonts w:ascii="Bookman Old Style" w:hAnsi="Bookman Old Style"/>
          <w:sz w:val="20"/>
          <w:szCs w:val="20"/>
        </w:rPr>
        <w:t>coxal</w:t>
      </w:r>
      <w:proofErr w:type="spellEnd"/>
      <w:r w:rsidRPr="00BD6774">
        <w:rPr>
          <w:rFonts w:ascii="Bookman Old Style" w:hAnsi="Bookman Old Style"/>
          <w:sz w:val="20"/>
          <w:szCs w:val="20"/>
        </w:rPr>
        <w:t xml:space="preserve"> bones (hipbones), as</w:t>
      </w:r>
      <w:r>
        <w:rPr>
          <w:rFonts w:ascii="Bookman Old Style" w:hAnsi="Bookman Old Style"/>
          <w:sz w:val="20"/>
          <w:szCs w:val="20"/>
        </w:rPr>
        <w:t xml:space="preserve"> well as the sacrum and coccyx</w:t>
      </w:r>
      <w:r w:rsidRPr="00BD6774">
        <w:rPr>
          <w:rFonts w:ascii="Bookman Old Style" w:hAnsi="Bookman Old Style"/>
          <w:sz w:val="20"/>
          <w:szCs w:val="20"/>
        </w:rPr>
        <w:t>. The</w:t>
      </w:r>
      <w:r>
        <w:rPr>
          <w:rFonts w:ascii="Bookman Old Style" w:hAnsi="Bookman Old Style"/>
          <w:sz w:val="20"/>
          <w:szCs w:val="20"/>
        </w:rPr>
        <w:t xml:space="preserve"> </w:t>
      </w:r>
      <w:r w:rsidRPr="00BD6774">
        <w:rPr>
          <w:rFonts w:ascii="Bookman Old Style" w:hAnsi="Bookman Old Style"/>
          <w:sz w:val="20"/>
          <w:szCs w:val="20"/>
        </w:rPr>
        <w:t>strong bones of the pelvic girdl</w:t>
      </w:r>
      <w:r>
        <w:rPr>
          <w:rFonts w:ascii="Bookman Old Style" w:hAnsi="Bookman Old Style"/>
          <w:sz w:val="20"/>
          <w:szCs w:val="20"/>
        </w:rPr>
        <w:t>e are firmly attached to one an</w:t>
      </w:r>
      <w:r w:rsidRPr="00BD6774">
        <w:rPr>
          <w:rFonts w:ascii="Bookman Old Style" w:hAnsi="Bookman Old Style"/>
          <w:sz w:val="20"/>
          <w:szCs w:val="20"/>
        </w:rPr>
        <w:t>other and bear the weight of the body. The pelvis also serves</w:t>
      </w:r>
      <w:r>
        <w:rPr>
          <w:rFonts w:ascii="Bookman Old Style" w:hAnsi="Bookman Old Style"/>
          <w:sz w:val="20"/>
          <w:szCs w:val="20"/>
        </w:rPr>
        <w:t xml:space="preserve"> </w:t>
      </w:r>
      <w:r w:rsidRPr="00BD6774">
        <w:rPr>
          <w:rFonts w:ascii="Bookman Old Style" w:hAnsi="Bookman Old Style"/>
          <w:sz w:val="20"/>
          <w:szCs w:val="20"/>
        </w:rPr>
        <w:t>as the place of attachment for the lower limbs and protects the</w:t>
      </w:r>
      <w:r>
        <w:rPr>
          <w:rFonts w:ascii="Bookman Old Style" w:hAnsi="Bookman Old Style"/>
          <w:sz w:val="20"/>
          <w:szCs w:val="20"/>
        </w:rPr>
        <w:t xml:space="preserve"> </w:t>
      </w:r>
      <w:r w:rsidRPr="00BD6774">
        <w:rPr>
          <w:rFonts w:ascii="Bookman Old Style" w:hAnsi="Bookman Old Style"/>
          <w:sz w:val="20"/>
          <w:szCs w:val="20"/>
        </w:rPr>
        <w:t>urinary bladder, the internal</w:t>
      </w:r>
      <w:r>
        <w:rPr>
          <w:rFonts w:ascii="Bookman Old Style" w:hAnsi="Bookman Old Style"/>
          <w:sz w:val="20"/>
          <w:szCs w:val="20"/>
        </w:rPr>
        <w:t xml:space="preserve"> reproductive organs, and a por</w:t>
      </w:r>
      <w:r w:rsidRPr="00BD6774">
        <w:rPr>
          <w:rFonts w:ascii="Bookman Old Style" w:hAnsi="Bookman Old Style"/>
          <w:sz w:val="20"/>
          <w:szCs w:val="20"/>
        </w:rPr>
        <w:t>tion of the large intestine.</w:t>
      </w:r>
      <w:r>
        <w:rPr>
          <w:rFonts w:ascii="Bookman Old Style" w:hAnsi="Bookman Old Style"/>
          <w:sz w:val="20"/>
          <w:szCs w:val="20"/>
        </w:rPr>
        <w:t xml:space="preserve"> </w:t>
      </w:r>
      <w:r w:rsidRPr="00BD6774">
        <w:rPr>
          <w:rFonts w:ascii="Bookman Old Style" w:hAnsi="Bookman Old Style"/>
          <w:sz w:val="20"/>
          <w:szCs w:val="20"/>
        </w:rPr>
        <w:t xml:space="preserve">Each </w:t>
      </w:r>
      <w:proofErr w:type="spellStart"/>
      <w:r w:rsidRPr="00BD6774">
        <w:rPr>
          <w:rFonts w:ascii="Bookman Old Style" w:hAnsi="Bookman Old Style"/>
          <w:sz w:val="20"/>
          <w:szCs w:val="20"/>
        </w:rPr>
        <w:t>coxal</w:t>
      </w:r>
      <w:proofErr w:type="spellEnd"/>
      <w:r w:rsidRPr="00BD6774">
        <w:rPr>
          <w:rFonts w:ascii="Bookman Old Style" w:hAnsi="Bookman Old Style"/>
          <w:sz w:val="20"/>
          <w:szCs w:val="20"/>
        </w:rPr>
        <w:t xml:space="preserve"> bone has the following three parts:</w:t>
      </w:r>
    </w:p>
    <w:p w:rsidR="00BD6774" w:rsidRPr="00BD6774" w:rsidRDefault="00BD6774" w:rsidP="00BD6774">
      <w:pPr>
        <w:tabs>
          <w:tab w:val="left" w:pos="720"/>
        </w:tabs>
        <w:spacing w:line="240" w:lineRule="auto"/>
        <w:contextualSpacing/>
        <w:jc w:val="both"/>
        <w:rPr>
          <w:rFonts w:ascii="Bookman Old Style" w:hAnsi="Bookman Old Style"/>
          <w:sz w:val="20"/>
          <w:szCs w:val="20"/>
        </w:rPr>
      </w:pPr>
      <w:r w:rsidRPr="00BD6774">
        <w:rPr>
          <w:rFonts w:ascii="Bookman Old Style" w:hAnsi="Bookman Old Style"/>
          <w:b/>
          <w:sz w:val="20"/>
          <w:szCs w:val="20"/>
        </w:rPr>
        <w:t xml:space="preserve">1. </w:t>
      </w:r>
      <w:proofErr w:type="spellStart"/>
      <w:proofErr w:type="gramStart"/>
      <w:r w:rsidRPr="00BD6774">
        <w:rPr>
          <w:rFonts w:ascii="Bookman Old Style" w:hAnsi="Bookman Old Style"/>
          <w:b/>
          <w:sz w:val="20"/>
          <w:szCs w:val="20"/>
        </w:rPr>
        <w:t>ilium</w:t>
      </w:r>
      <w:proofErr w:type="spellEnd"/>
      <w:proofErr w:type="gramEnd"/>
      <w:r>
        <w:rPr>
          <w:rFonts w:ascii="Bookman Old Style" w:hAnsi="Bookman Old Style"/>
          <w:b/>
          <w:sz w:val="20"/>
          <w:szCs w:val="20"/>
        </w:rPr>
        <w:t>.</w:t>
      </w:r>
      <w:r>
        <w:rPr>
          <w:rFonts w:ascii="Bookman Old Style" w:hAnsi="Bookman Old Style"/>
          <w:sz w:val="20"/>
          <w:szCs w:val="20"/>
        </w:rPr>
        <w:t xml:space="preserve"> </w:t>
      </w:r>
      <w:r w:rsidRPr="00BD6774">
        <w:rPr>
          <w:rFonts w:ascii="Bookman Old Style" w:hAnsi="Bookman Old Style"/>
          <w:sz w:val="20"/>
          <w:szCs w:val="20"/>
        </w:rPr>
        <w:t xml:space="preserve">The </w:t>
      </w:r>
      <w:proofErr w:type="spellStart"/>
      <w:r w:rsidRPr="00BD6774">
        <w:rPr>
          <w:rFonts w:ascii="Bookman Old Style" w:hAnsi="Bookman Old Style"/>
          <w:sz w:val="20"/>
          <w:szCs w:val="20"/>
        </w:rPr>
        <w:t>ilium</w:t>
      </w:r>
      <w:proofErr w:type="spellEnd"/>
      <w:r w:rsidRPr="00BD6774">
        <w:rPr>
          <w:rFonts w:ascii="Bookman Old Style" w:hAnsi="Bookman Old Style"/>
          <w:sz w:val="20"/>
          <w:szCs w:val="20"/>
        </w:rPr>
        <w:t xml:space="preserve">, the largest part of a </w:t>
      </w:r>
      <w:proofErr w:type="spellStart"/>
      <w:r w:rsidRPr="00BD6774">
        <w:rPr>
          <w:rFonts w:ascii="Bookman Old Style" w:hAnsi="Bookman Old Style"/>
          <w:sz w:val="20"/>
          <w:szCs w:val="20"/>
        </w:rPr>
        <w:t>coxal</w:t>
      </w:r>
      <w:proofErr w:type="spellEnd"/>
      <w:r>
        <w:rPr>
          <w:rFonts w:ascii="Bookman Old Style" w:hAnsi="Bookman Old Style"/>
          <w:sz w:val="20"/>
          <w:szCs w:val="20"/>
        </w:rPr>
        <w:t xml:space="preserve"> </w:t>
      </w:r>
      <w:r w:rsidRPr="00BD6774">
        <w:rPr>
          <w:rFonts w:ascii="Bookman Old Style" w:hAnsi="Bookman Old Style"/>
          <w:sz w:val="20"/>
          <w:szCs w:val="20"/>
        </w:rPr>
        <w:t>bone, flares outward to give the hip prominence. The</w:t>
      </w:r>
      <w:r>
        <w:rPr>
          <w:rFonts w:ascii="Bookman Old Style" w:hAnsi="Bookman Old Style"/>
          <w:sz w:val="20"/>
          <w:szCs w:val="20"/>
        </w:rPr>
        <w:t xml:space="preserve"> </w:t>
      </w:r>
      <w:r w:rsidRPr="00BD6774">
        <w:rPr>
          <w:rFonts w:ascii="Bookman Old Style" w:hAnsi="Bookman Old Style"/>
          <w:sz w:val="20"/>
          <w:szCs w:val="20"/>
        </w:rPr>
        <w:t xml:space="preserve">margin of the </w:t>
      </w:r>
      <w:proofErr w:type="spellStart"/>
      <w:r w:rsidRPr="00BD6774">
        <w:rPr>
          <w:rFonts w:ascii="Bookman Old Style" w:hAnsi="Bookman Old Style"/>
          <w:sz w:val="20"/>
          <w:szCs w:val="20"/>
        </w:rPr>
        <w:t>ilium</w:t>
      </w:r>
      <w:proofErr w:type="spellEnd"/>
      <w:r w:rsidRPr="00BD6774">
        <w:rPr>
          <w:rFonts w:ascii="Bookman Old Style" w:hAnsi="Bookman Old Style"/>
          <w:sz w:val="20"/>
          <w:szCs w:val="20"/>
        </w:rPr>
        <w:t xml:space="preserve"> is called the iliac</w:t>
      </w:r>
      <w:r>
        <w:rPr>
          <w:rFonts w:ascii="Bookman Old Style" w:hAnsi="Bookman Old Style"/>
          <w:sz w:val="20"/>
          <w:szCs w:val="20"/>
        </w:rPr>
        <w:t xml:space="preserve"> </w:t>
      </w:r>
      <w:r w:rsidRPr="00BD6774">
        <w:rPr>
          <w:rFonts w:ascii="Bookman Old Style" w:hAnsi="Bookman Old Style"/>
          <w:sz w:val="20"/>
          <w:szCs w:val="20"/>
        </w:rPr>
        <w:t xml:space="preserve">crest. Each </w:t>
      </w:r>
      <w:proofErr w:type="spellStart"/>
      <w:r w:rsidRPr="00BD6774">
        <w:rPr>
          <w:rFonts w:ascii="Bookman Old Style" w:hAnsi="Bookman Old Style"/>
          <w:sz w:val="20"/>
          <w:szCs w:val="20"/>
        </w:rPr>
        <w:t>ilium</w:t>
      </w:r>
      <w:proofErr w:type="spellEnd"/>
      <w:r>
        <w:rPr>
          <w:rFonts w:ascii="Bookman Old Style" w:hAnsi="Bookman Old Style"/>
          <w:sz w:val="20"/>
          <w:szCs w:val="20"/>
        </w:rPr>
        <w:t xml:space="preserve"> </w:t>
      </w:r>
      <w:r w:rsidRPr="00BD6774">
        <w:rPr>
          <w:rFonts w:ascii="Bookman Old Style" w:hAnsi="Bookman Old Style"/>
          <w:sz w:val="20"/>
          <w:szCs w:val="20"/>
        </w:rPr>
        <w:t xml:space="preserve">connects </w:t>
      </w:r>
      <w:proofErr w:type="spellStart"/>
      <w:r w:rsidRPr="00BD6774">
        <w:rPr>
          <w:rFonts w:ascii="Bookman Old Style" w:hAnsi="Bookman Old Style"/>
          <w:sz w:val="20"/>
          <w:szCs w:val="20"/>
        </w:rPr>
        <w:t>posteriorly</w:t>
      </w:r>
      <w:proofErr w:type="spellEnd"/>
      <w:r w:rsidRPr="00BD6774">
        <w:rPr>
          <w:rFonts w:ascii="Bookman Old Style" w:hAnsi="Bookman Old Style"/>
          <w:sz w:val="20"/>
          <w:szCs w:val="20"/>
        </w:rPr>
        <w:t xml:space="preserve"> with the sacrum at a sacroiliac</w:t>
      </w:r>
      <w:r>
        <w:rPr>
          <w:rFonts w:ascii="Bookman Old Style" w:hAnsi="Bookman Old Style"/>
          <w:sz w:val="20"/>
          <w:szCs w:val="20"/>
        </w:rPr>
        <w:t xml:space="preserve"> </w:t>
      </w:r>
      <w:r w:rsidRPr="00BD6774">
        <w:rPr>
          <w:rFonts w:ascii="Bookman Old Style" w:hAnsi="Bookman Old Style"/>
          <w:sz w:val="20"/>
          <w:szCs w:val="20"/>
        </w:rPr>
        <w:t>joint.</w:t>
      </w:r>
    </w:p>
    <w:p w:rsidR="00BD6774" w:rsidRDefault="00E05607" w:rsidP="00BD6774">
      <w:pPr>
        <w:tabs>
          <w:tab w:val="left" w:pos="720"/>
        </w:tabs>
        <w:spacing w:line="240" w:lineRule="auto"/>
        <w:contextualSpacing/>
        <w:jc w:val="both"/>
        <w:rPr>
          <w:rFonts w:ascii="Bookman Old Style" w:hAnsi="Bookman Old Style"/>
          <w:sz w:val="20"/>
          <w:szCs w:val="20"/>
        </w:rPr>
      </w:pPr>
      <w:r>
        <w:rPr>
          <w:rFonts w:ascii="Bookman Old Style" w:hAnsi="Bookman Old Style"/>
          <w:b/>
          <w:noProof/>
          <w:sz w:val="20"/>
          <w:szCs w:val="20"/>
        </w:rPr>
        <w:drawing>
          <wp:anchor distT="0" distB="0" distL="114300" distR="114300" simplePos="0" relativeHeight="251675648" behindDoc="0" locked="0" layoutInCell="1" allowOverlap="1">
            <wp:simplePos x="0" y="0"/>
            <wp:positionH relativeFrom="column">
              <wp:posOffset>3943350</wp:posOffset>
            </wp:positionH>
            <wp:positionV relativeFrom="paragraph">
              <wp:posOffset>240665</wp:posOffset>
            </wp:positionV>
            <wp:extent cx="2543175" cy="1847850"/>
            <wp:effectExtent l="19050" t="0" r="9525" b="0"/>
            <wp:wrapSquare wrapText="bothSides"/>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srcRect/>
                    <a:stretch>
                      <a:fillRect/>
                    </a:stretch>
                  </pic:blipFill>
                  <pic:spPr bwMode="auto">
                    <a:xfrm>
                      <a:off x="0" y="0"/>
                      <a:ext cx="2543175" cy="1847850"/>
                    </a:xfrm>
                    <a:prstGeom prst="rect">
                      <a:avLst/>
                    </a:prstGeom>
                    <a:noFill/>
                    <a:ln w="9525">
                      <a:noFill/>
                      <a:miter lim="800000"/>
                      <a:headEnd/>
                      <a:tailEnd/>
                    </a:ln>
                  </pic:spPr>
                </pic:pic>
              </a:graphicData>
            </a:graphic>
          </wp:anchor>
        </w:drawing>
      </w:r>
      <w:r w:rsidR="00BD6774" w:rsidRPr="00BD6774">
        <w:rPr>
          <w:rFonts w:ascii="Bookman Old Style" w:hAnsi="Bookman Old Style"/>
          <w:b/>
          <w:sz w:val="20"/>
          <w:szCs w:val="20"/>
        </w:rPr>
        <w:t xml:space="preserve">2. </w:t>
      </w:r>
      <w:proofErr w:type="spellStart"/>
      <w:proofErr w:type="gramStart"/>
      <w:r w:rsidR="00BD6774" w:rsidRPr="00BD6774">
        <w:rPr>
          <w:rFonts w:ascii="Bookman Old Style" w:hAnsi="Bookman Old Style"/>
          <w:b/>
          <w:sz w:val="20"/>
          <w:szCs w:val="20"/>
        </w:rPr>
        <w:t>ischium</w:t>
      </w:r>
      <w:proofErr w:type="spellEnd"/>
      <w:proofErr w:type="gramEnd"/>
      <w:r w:rsidR="00BD6774" w:rsidRPr="00BD6774">
        <w:rPr>
          <w:rFonts w:ascii="Bookman Old Style" w:hAnsi="Bookman Old Style"/>
          <w:sz w:val="20"/>
          <w:szCs w:val="20"/>
        </w:rPr>
        <w:t xml:space="preserve">. The </w:t>
      </w:r>
      <w:proofErr w:type="spellStart"/>
      <w:r w:rsidR="00BD6774" w:rsidRPr="00BD6774">
        <w:rPr>
          <w:rFonts w:ascii="Bookman Old Style" w:hAnsi="Bookman Old Style"/>
          <w:sz w:val="20"/>
          <w:szCs w:val="20"/>
        </w:rPr>
        <w:t>ischium</w:t>
      </w:r>
      <w:proofErr w:type="spellEnd"/>
      <w:r w:rsidR="00BD6774" w:rsidRPr="00BD6774">
        <w:rPr>
          <w:rFonts w:ascii="Bookman Old Style" w:hAnsi="Bookman Old Style"/>
          <w:sz w:val="20"/>
          <w:szCs w:val="20"/>
        </w:rPr>
        <w:t xml:space="preserve"> is the most inferior</w:t>
      </w:r>
      <w:r w:rsidR="00BD6774">
        <w:rPr>
          <w:rFonts w:ascii="Bookman Old Style" w:hAnsi="Bookman Old Style"/>
          <w:sz w:val="20"/>
          <w:szCs w:val="20"/>
        </w:rPr>
        <w:t xml:space="preserve"> </w:t>
      </w:r>
      <w:r w:rsidR="00BD6774" w:rsidRPr="00BD6774">
        <w:rPr>
          <w:rFonts w:ascii="Bookman Old Style" w:hAnsi="Bookman Old Style"/>
          <w:sz w:val="20"/>
          <w:szCs w:val="20"/>
        </w:rPr>
        <w:t xml:space="preserve">part of a </w:t>
      </w:r>
      <w:proofErr w:type="spellStart"/>
      <w:r w:rsidR="00BD6774" w:rsidRPr="00BD6774">
        <w:rPr>
          <w:rFonts w:ascii="Bookman Old Style" w:hAnsi="Bookman Old Style"/>
          <w:sz w:val="20"/>
          <w:szCs w:val="20"/>
        </w:rPr>
        <w:t>coxal</w:t>
      </w:r>
      <w:proofErr w:type="spellEnd"/>
      <w:r w:rsidR="00BD6774" w:rsidRPr="00BD6774">
        <w:rPr>
          <w:rFonts w:ascii="Bookman Old Style" w:hAnsi="Bookman Old Style"/>
          <w:sz w:val="20"/>
          <w:szCs w:val="20"/>
        </w:rPr>
        <w:t xml:space="preserve"> bone. Its posterior region, the </w:t>
      </w:r>
      <w:proofErr w:type="spellStart"/>
      <w:r w:rsidR="00BD6774" w:rsidRPr="00BD6774">
        <w:rPr>
          <w:rFonts w:ascii="Bookman Old Style" w:hAnsi="Bookman Old Style"/>
          <w:sz w:val="20"/>
          <w:szCs w:val="20"/>
        </w:rPr>
        <w:t>ischial</w:t>
      </w:r>
      <w:proofErr w:type="spellEnd"/>
      <w:r w:rsidR="00BD6774">
        <w:rPr>
          <w:rFonts w:ascii="Bookman Old Style" w:hAnsi="Bookman Old Style"/>
          <w:sz w:val="20"/>
          <w:szCs w:val="20"/>
        </w:rPr>
        <w:t xml:space="preserve"> </w:t>
      </w:r>
      <w:proofErr w:type="spellStart"/>
      <w:r w:rsidR="00BD6774" w:rsidRPr="00BD6774">
        <w:rPr>
          <w:rFonts w:ascii="Bookman Old Style" w:hAnsi="Bookman Old Style"/>
          <w:sz w:val="20"/>
          <w:szCs w:val="20"/>
        </w:rPr>
        <w:t>tuberosity</w:t>
      </w:r>
      <w:proofErr w:type="spellEnd"/>
      <w:r w:rsidR="00BD6774" w:rsidRPr="00BD6774">
        <w:rPr>
          <w:rFonts w:ascii="Bookman Old Style" w:hAnsi="Bookman Old Style"/>
          <w:sz w:val="20"/>
          <w:szCs w:val="20"/>
        </w:rPr>
        <w:t>, allows a person to sit. Near the junction of the</w:t>
      </w:r>
      <w:r w:rsidR="00BD6774">
        <w:rPr>
          <w:rFonts w:ascii="Bookman Old Style" w:hAnsi="Bookman Old Style"/>
          <w:sz w:val="20"/>
          <w:szCs w:val="20"/>
        </w:rPr>
        <w:t xml:space="preserve"> </w:t>
      </w:r>
      <w:proofErr w:type="spellStart"/>
      <w:r w:rsidR="00BD6774" w:rsidRPr="00BD6774">
        <w:rPr>
          <w:rFonts w:ascii="Bookman Old Style" w:hAnsi="Bookman Old Style"/>
          <w:sz w:val="20"/>
          <w:szCs w:val="20"/>
        </w:rPr>
        <w:t>ilium</w:t>
      </w:r>
      <w:proofErr w:type="spellEnd"/>
      <w:r w:rsidR="00BD6774" w:rsidRPr="00BD6774">
        <w:rPr>
          <w:rFonts w:ascii="Bookman Old Style" w:hAnsi="Bookman Old Style"/>
          <w:sz w:val="20"/>
          <w:szCs w:val="20"/>
        </w:rPr>
        <w:t xml:space="preserve"> and </w:t>
      </w:r>
      <w:proofErr w:type="spellStart"/>
      <w:r w:rsidR="00BD6774" w:rsidRPr="00BD6774">
        <w:rPr>
          <w:rFonts w:ascii="Bookman Old Style" w:hAnsi="Bookman Old Style"/>
          <w:sz w:val="20"/>
          <w:szCs w:val="20"/>
        </w:rPr>
        <w:t>ischium</w:t>
      </w:r>
      <w:proofErr w:type="spellEnd"/>
      <w:r w:rsidR="00BD6774" w:rsidRPr="00BD6774">
        <w:rPr>
          <w:rFonts w:ascii="Bookman Old Style" w:hAnsi="Bookman Old Style"/>
          <w:sz w:val="20"/>
          <w:szCs w:val="20"/>
        </w:rPr>
        <w:t xml:space="preserve"> is the </w:t>
      </w:r>
      <w:proofErr w:type="spellStart"/>
      <w:r w:rsidR="00BD6774" w:rsidRPr="00BD6774">
        <w:rPr>
          <w:rFonts w:ascii="Bookman Old Style" w:hAnsi="Bookman Old Style"/>
          <w:sz w:val="20"/>
          <w:szCs w:val="20"/>
        </w:rPr>
        <w:t>ischial</w:t>
      </w:r>
      <w:proofErr w:type="spellEnd"/>
      <w:r w:rsidR="00BD6774" w:rsidRPr="00BD6774">
        <w:rPr>
          <w:rFonts w:ascii="Bookman Old Style" w:hAnsi="Bookman Old Style"/>
          <w:sz w:val="20"/>
          <w:szCs w:val="20"/>
        </w:rPr>
        <w:t xml:space="preserve"> spine, which projects</w:t>
      </w:r>
      <w:r w:rsidR="00BD6774">
        <w:rPr>
          <w:rFonts w:ascii="Bookman Old Style" w:hAnsi="Bookman Old Style"/>
          <w:sz w:val="20"/>
          <w:szCs w:val="20"/>
        </w:rPr>
        <w:t xml:space="preserve"> </w:t>
      </w:r>
      <w:r w:rsidR="00BD6774" w:rsidRPr="00BD6774">
        <w:rPr>
          <w:rFonts w:ascii="Bookman Old Style" w:hAnsi="Bookman Old Style"/>
          <w:sz w:val="20"/>
          <w:szCs w:val="20"/>
        </w:rPr>
        <w:t xml:space="preserve">into the pelvic cavity. The distance between the </w:t>
      </w:r>
      <w:proofErr w:type="spellStart"/>
      <w:r w:rsidR="00BD6774" w:rsidRPr="00BD6774">
        <w:rPr>
          <w:rFonts w:ascii="Bookman Old Style" w:hAnsi="Bookman Old Style"/>
          <w:sz w:val="20"/>
          <w:szCs w:val="20"/>
        </w:rPr>
        <w:t>ischial</w:t>
      </w:r>
      <w:proofErr w:type="spellEnd"/>
      <w:r>
        <w:rPr>
          <w:rFonts w:ascii="Bookman Old Style" w:hAnsi="Bookman Old Style"/>
          <w:sz w:val="20"/>
          <w:szCs w:val="20"/>
        </w:rPr>
        <w:t xml:space="preserve"> </w:t>
      </w:r>
      <w:r w:rsidR="00BD6774" w:rsidRPr="00BD6774">
        <w:rPr>
          <w:rFonts w:ascii="Bookman Old Style" w:hAnsi="Bookman Old Style"/>
          <w:sz w:val="20"/>
          <w:szCs w:val="20"/>
        </w:rPr>
        <w:t>spines tells the size of the pelvic cavity. The greater</w:t>
      </w:r>
      <w:r w:rsidR="00BD6774">
        <w:rPr>
          <w:rFonts w:ascii="Bookman Old Style" w:hAnsi="Bookman Old Style"/>
          <w:sz w:val="20"/>
          <w:szCs w:val="20"/>
        </w:rPr>
        <w:t xml:space="preserve"> </w:t>
      </w:r>
      <w:r w:rsidR="00BD6774" w:rsidRPr="00BD6774">
        <w:rPr>
          <w:rFonts w:ascii="Bookman Old Style" w:hAnsi="Bookman Old Style"/>
          <w:sz w:val="20"/>
          <w:szCs w:val="20"/>
        </w:rPr>
        <w:t>sciatic notch is the site where blood vessels and the</w:t>
      </w:r>
      <w:r w:rsidR="00BD6774">
        <w:rPr>
          <w:rFonts w:ascii="Bookman Old Style" w:hAnsi="Bookman Old Style"/>
          <w:sz w:val="20"/>
          <w:szCs w:val="20"/>
        </w:rPr>
        <w:t xml:space="preserve"> </w:t>
      </w:r>
      <w:r w:rsidR="00BD6774" w:rsidRPr="00BD6774">
        <w:rPr>
          <w:rFonts w:ascii="Bookman Old Style" w:hAnsi="Bookman Old Style"/>
          <w:sz w:val="20"/>
          <w:szCs w:val="20"/>
        </w:rPr>
        <w:t xml:space="preserve">large sciatic nerve pass </w:t>
      </w:r>
      <w:proofErr w:type="spellStart"/>
      <w:r w:rsidR="00BD6774" w:rsidRPr="00BD6774">
        <w:rPr>
          <w:rFonts w:ascii="Bookman Old Style" w:hAnsi="Bookman Old Style"/>
          <w:sz w:val="20"/>
          <w:szCs w:val="20"/>
        </w:rPr>
        <w:t>posteriorly</w:t>
      </w:r>
      <w:proofErr w:type="spellEnd"/>
      <w:r w:rsidR="00BD6774" w:rsidRPr="00BD6774">
        <w:rPr>
          <w:rFonts w:ascii="Bookman Old Style" w:hAnsi="Bookman Old Style"/>
          <w:sz w:val="20"/>
          <w:szCs w:val="20"/>
        </w:rPr>
        <w:t xml:space="preserve"> into the lower leg.</w:t>
      </w:r>
    </w:p>
    <w:p w:rsidR="00BD6774" w:rsidRDefault="00BD6774" w:rsidP="00BD6774">
      <w:pPr>
        <w:tabs>
          <w:tab w:val="left" w:pos="720"/>
        </w:tabs>
        <w:spacing w:line="240" w:lineRule="auto"/>
        <w:contextualSpacing/>
        <w:jc w:val="both"/>
        <w:rPr>
          <w:rFonts w:ascii="Bookman Old Style" w:hAnsi="Bookman Old Style"/>
          <w:sz w:val="20"/>
          <w:szCs w:val="20"/>
        </w:rPr>
      </w:pPr>
      <w:r w:rsidRPr="00BD6774">
        <w:rPr>
          <w:rFonts w:ascii="Bookman Old Style" w:hAnsi="Bookman Old Style"/>
          <w:b/>
          <w:sz w:val="20"/>
          <w:szCs w:val="20"/>
        </w:rPr>
        <w:t xml:space="preserve">3. </w:t>
      </w:r>
      <w:proofErr w:type="gramStart"/>
      <w:r w:rsidRPr="00BD6774">
        <w:rPr>
          <w:rFonts w:ascii="Bookman Old Style" w:hAnsi="Bookman Old Style"/>
          <w:b/>
          <w:sz w:val="20"/>
          <w:szCs w:val="20"/>
        </w:rPr>
        <w:t>pubis</w:t>
      </w:r>
      <w:proofErr w:type="gramEnd"/>
      <w:r w:rsidRPr="00BD6774">
        <w:rPr>
          <w:rFonts w:ascii="Bookman Old Style" w:hAnsi="Bookman Old Style"/>
          <w:sz w:val="20"/>
          <w:szCs w:val="20"/>
        </w:rPr>
        <w:t>. The pubis is the anterior part of a</w:t>
      </w:r>
      <w:r>
        <w:rPr>
          <w:rFonts w:ascii="Bookman Old Style" w:hAnsi="Bookman Old Style"/>
          <w:sz w:val="20"/>
          <w:szCs w:val="20"/>
        </w:rPr>
        <w:t xml:space="preserve"> </w:t>
      </w:r>
      <w:proofErr w:type="spellStart"/>
      <w:r w:rsidRPr="00BD6774">
        <w:rPr>
          <w:rFonts w:ascii="Bookman Old Style" w:hAnsi="Bookman Old Style"/>
          <w:sz w:val="20"/>
          <w:szCs w:val="20"/>
        </w:rPr>
        <w:t>coxal</w:t>
      </w:r>
      <w:proofErr w:type="spellEnd"/>
      <w:r w:rsidRPr="00BD6774">
        <w:rPr>
          <w:rFonts w:ascii="Bookman Old Style" w:hAnsi="Bookman Old Style"/>
          <w:sz w:val="20"/>
          <w:szCs w:val="20"/>
        </w:rPr>
        <w:t xml:space="preserve"> bone. The two pubic bones join together at the</w:t>
      </w:r>
      <w:r>
        <w:rPr>
          <w:rFonts w:ascii="Bookman Old Style" w:hAnsi="Bookman Old Style"/>
          <w:sz w:val="20"/>
          <w:szCs w:val="20"/>
        </w:rPr>
        <w:t xml:space="preserve"> </w:t>
      </w:r>
      <w:r w:rsidRPr="00BD6774">
        <w:rPr>
          <w:rFonts w:ascii="Bookman Old Style" w:hAnsi="Bookman Old Style"/>
          <w:sz w:val="20"/>
          <w:szCs w:val="20"/>
        </w:rPr>
        <w:t xml:space="preserve">pubic </w:t>
      </w:r>
      <w:proofErr w:type="spellStart"/>
      <w:r w:rsidRPr="00BD6774">
        <w:rPr>
          <w:rFonts w:ascii="Bookman Old Style" w:hAnsi="Bookman Old Style"/>
          <w:sz w:val="20"/>
          <w:szCs w:val="20"/>
        </w:rPr>
        <w:t>symphysis</w:t>
      </w:r>
      <w:proofErr w:type="spellEnd"/>
      <w:r w:rsidRPr="00BD6774">
        <w:rPr>
          <w:rFonts w:ascii="Bookman Old Style" w:hAnsi="Bookman Old Style"/>
          <w:sz w:val="20"/>
          <w:szCs w:val="20"/>
        </w:rPr>
        <w:t>. Posterior to where the pubis and the</w:t>
      </w:r>
      <w:r>
        <w:rPr>
          <w:rFonts w:ascii="Bookman Old Style" w:hAnsi="Bookman Old Style"/>
          <w:sz w:val="20"/>
          <w:szCs w:val="20"/>
        </w:rPr>
        <w:t xml:space="preserve"> </w:t>
      </w:r>
      <w:proofErr w:type="spellStart"/>
      <w:r w:rsidRPr="00BD6774">
        <w:rPr>
          <w:rFonts w:ascii="Bookman Old Style" w:hAnsi="Bookman Old Style"/>
          <w:sz w:val="20"/>
          <w:szCs w:val="20"/>
        </w:rPr>
        <w:t>ischium</w:t>
      </w:r>
      <w:proofErr w:type="spellEnd"/>
      <w:r w:rsidRPr="00BD6774">
        <w:rPr>
          <w:rFonts w:ascii="Bookman Old Style" w:hAnsi="Bookman Old Style"/>
          <w:sz w:val="20"/>
          <w:szCs w:val="20"/>
        </w:rPr>
        <w:t xml:space="preserve"> join together is a large opening, the </w:t>
      </w:r>
      <w:proofErr w:type="spellStart"/>
      <w:r w:rsidRPr="00BD6774">
        <w:rPr>
          <w:rFonts w:ascii="Bookman Old Style" w:hAnsi="Bookman Old Style"/>
          <w:sz w:val="20"/>
          <w:szCs w:val="20"/>
        </w:rPr>
        <w:t>obturator</w:t>
      </w:r>
      <w:proofErr w:type="spellEnd"/>
      <w:r>
        <w:rPr>
          <w:rFonts w:ascii="Bookman Old Style" w:hAnsi="Bookman Old Style"/>
          <w:sz w:val="20"/>
          <w:szCs w:val="20"/>
        </w:rPr>
        <w:t xml:space="preserve"> </w:t>
      </w:r>
      <w:r w:rsidRPr="00BD6774">
        <w:rPr>
          <w:rFonts w:ascii="Bookman Old Style" w:hAnsi="Bookman Old Style"/>
          <w:sz w:val="20"/>
          <w:szCs w:val="20"/>
        </w:rPr>
        <w:t>foramen, through which blood vessels and nerves pass</w:t>
      </w:r>
      <w:r>
        <w:rPr>
          <w:rFonts w:ascii="Bookman Old Style" w:hAnsi="Bookman Old Style"/>
          <w:sz w:val="20"/>
          <w:szCs w:val="20"/>
        </w:rPr>
        <w:t xml:space="preserve"> </w:t>
      </w:r>
      <w:proofErr w:type="spellStart"/>
      <w:r w:rsidRPr="00BD6774">
        <w:rPr>
          <w:rFonts w:ascii="Bookman Old Style" w:hAnsi="Bookman Old Style"/>
          <w:sz w:val="20"/>
          <w:szCs w:val="20"/>
        </w:rPr>
        <w:t>anteriorly</w:t>
      </w:r>
      <w:proofErr w:type="spellEnd"/>
      <w:r w:rsidRPr="00BD6774">
        <w:rPr>
          <w:rFonts w:ascii="Bookman Old Style" w:hAnsi="Bookman Old Style"/>
          <w:sz w:val="20"/>
          <w:szCs w:val="20"/>
        </w:rPr>
        <w:t xml:space="preserve"> into the leg.</w:t>
      </w:r>
    </w:p>
    <w:p w:rsidR="00BD6774" w:rsidRDefault="00E05607" w:rsidP="00BD6774">
      <w:pPr>
        <w:tabs>
          <w:tab w:val="left" w:pos="720"/>
        </w:tabs>
        <w:spacing w:line="240" w:lineRule="auto"/>
        <w:contextualSpacing/>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76672" behindDoc="0" locked="0" layoutInCell="1" allowOverlap="1">
            <wp:simplePos x="0" y="0"/>
            <wp:positionH relativeFrom="column">
              <wp:posOffset>3590925</wp:posOffset>
            </wp:positionH>
            <wp:positionV relativeFrom="paragraph">
              <wp:posOffset>299085</wp:posOffset>
            </wp:positionV>
            <wp:extent cx="2886075" cy="2238375"/>
            <wp:effectExtent l="19050" t="0" r="952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srcRect/>
                    <a:stretch>
                      <a:fillRect/>
                    </a:stretch>
                  </pic:blipFill>
                  <pic:spPr bwMode="auto">
                    <a:xfrm>
                      <a:off x="0" y="0"/>
                      <a:ext cx="2886075" cy="2238375"/>
                    </a:xfrm>
                    <a:prstGeom prst="rect">
                      <a:avLst/>
                    </a:prstGeom>
                    <a:noFill/>
                    <a:ln w="9525">
                      <a:noFill/>
                      <a:miter lim="800000"/>
                      <a:headEnd/>
                      <a:tailEnd/>
                    </a:ln>
                  </pic:spPr>
                </pic:pic>
              </a:graphicData>
            </a:graphic>
          </wp:anchor>
        </w:drawing>
      </w:r>
      <w:r>
        <w:rPr>
          <w:rFonts w:ascii="Bookman Old Style" w:hAnsi="Bookman Old Style"/>
          <w:sz w:val="20"/>
          <w:szCs w:val="20"/>
        </w:rPr>
        <w:tab/>
      </w:r>
      <w:r w:rsidR="00BD6774" w:rsidRPr="00BD6774">
        <w:rPr>
          <w:rFonts w:ascii="Bookman Old Style" w:hAnsi="Bookman Old Style"/>
          <w:sz w:val="20"/>
          <w:szCs w:val="20"/>
        </w:rPr>
        <w:t xml:space="preserve">Where the three parts of each </w:t>
      </w:r>
      <w:proofErr w:type="spellStart"/>
      <w:r w:rsidR="00BD6774" w:rsidRPr="00BD6774">
        <w:rPr>
          <w:rFonts w:ascii="Bookman Old Style" w:hAnsi="Bookman Old Style"/>
          <w:sz w:val="20"/>
          <w:szCs w:val="20"/>
        </w:rPr>
        <w:t>coxal</w:t>
      </w:r>
      <w:proofErr w:type="spellEnd"/>
      <w:r w:rsidR="00BD6774" w:rsidRPr="00BD6774">
        <w:rPr>
          <w:rFonts w:ascii="Bookman Old Style" w:hAnsi="Bookman Old Style"/>
          <w:sz w:val="20"/>
          <w:szCs w:val="20"/>
        </w:rPr>
        <w:t xml:space="preserve"> bone meet is a depression</w:t>
      </w:r>
      <w:r>
        <w:rPr>
          <w:rFonts w:ascii="Bookman Old Style" w:hAnsi="Bookman Old Style"/>
          <w:sz w:val="20"/>
          <w:szCs w:val="20"/>
        </w:rPr>
        <w:t xml:space="preserve"> </w:t>
      </w:r>
      <w:r w:rsidR="00BD6774" w:rsidRPr="00BD6774">
        <w:rPr>
          <w:rFonts w:ascii="Bookman Old Style" w:hAnsi="Bookman Old Style"/>
          <w:sz w:val="20"/>
          <w:szCs w:val="20"/>
        </w:rPr>
        <w:t xml:space="preserve">called the </w:t>
      </w:r>
      <w:proofErr w:type="spellStart"/>
      <w:r w:rsidR="00BD6774" w:rsidRPr="00BD6774">
        <w:rPr>
          <w:rFonts w:ascii="Bookman Old Style" w:hAnsi="Bookman Old Style"/>
          <w:sz w:val="20"/>
          <w:szCs w:val="20"/>
        </w:rPr>
        <w:t>acetabulum</w:t>
      </w:r>
      <w:proofErr w:type="spellEnd"/>
      <w:r w:rsidR="00BD6774" w:rsidRPr="00BD6774">
        <w:rPr>
          <w:rFonts w:ascii="Bookman Old Style" w:hAnsi="Bookman Old Style"/>
          <w:sz w:val="20"/>
          <w:szCs w:val="20"/>
        </w:rPr>
        <w:t>, which receives the rounded head of</w:t>
      </w:r>
      <w:r>
        <w:rPr>
          <w:rFonts w:ascii="Bookman Old Style" w:hAnsi="Bookman Old Style"/>
          <w:sz w:val="20"/>
          <w:szCs w:val="20"/>
        </w:rPr>
        <w:t xml:space="preserve"> </w:t>
      </w:r>
      <w:r w:rsidR="00BD6774" w:rsidRPr="00BD6774">
        <w:rPr>
          <w:rFonts w:ascii="Bookman Old Style" w:hAnsi="Bookman Old Style"/>
          <w:sz w:val="20"/>
          <w:szCs w:val="20"/>
        </w:rPr>
        <w:t>the femur.</w:t>
      </w:r>
    </w:p>
    <w:p w:rsidR="00E05607" w:rsidRDefault="00E05607" w:rsidP="00BD6774">
      <w:pPr>
        <w:tabs>
          <w:tab w:val="left" w:pos="720"/>
        </w:tabs>
        <w:spacing w:line="240" w:lineRule="auto"/>
        <w:contextualSpacing/>
        <w:jc w:val="both"/>
        <w:rPr>
          <w:rFonts w:ascii="Bookman Old Style" w:hAnsi="Bookman Old Style"/>
          <w:sz w:val="20"/>
          <w:szCs w:val="20"/>
        </w:rPr>
      </w:pPr>
    </w:p>
    <w:p w:rsidR="00E05607" w:rsidRPr="00E05607" w:rsidRDefault="00E05607" w:rsidP="00E05607">
      <w:pPr>
        <w:tabs>
          <w:tab w:val="left" w:pos="720"/>
        </w:tabs>
        <w:spacing w:line="240" w:lineRule="auto"/>
        <w:contextualSpacing/>
        <w:jc w:val="both"/>
        <w:rPr>
          <w:rFonts w:ascii="Bookman Old Style" w:hAnsi="Bookman Old Style"/>
          <w:b/>
          <w:sz w:val="20"/>
          <w:szCs w:val="20"/>
        </w:rPr>
      </w:pPr>
      <w:r w:rsidRPr="00E05607">
        <w:rPr>
          <w:rFonts w:ascii="Bookman Old Style" w:hAnsi="Bookman Old Style"/>
          <w:b/>
          <w:sz w:val="20"/>
          <w:szCs w:val="20"/>
        </w:rPr>
        <w:t>Lower Limb</w:t>
      </w:r>
    </w:p>
    <w:p w:rsidR="00E05607" w:rsidRDefault="00E05607" w:rsidP="00E05607">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t xml:space="preserve">The lower limb is divided into thigh and the leg. The femur is the only bone of the thigh. The patella (kneecap) is the </w:t>
      </w:r>
      <w:proofErr w:type="spellStart"/>
      <w:r>
        <w:rPr>
          <w:rFonts w:ascii="Bookman Old Style" w:hAnsi="Bookman Old Style"/>
          <w:sz w:val="20"/>
          <w:szCs w:val="20"/>
        </w:rPr>
        <w:t>sesamoid</w:t>
      </w:r>
      <w:proofErr w:type="spellEnd"/>
      <w:r>
        <w:rPr>
          <w:rFonts w:ascii="Bookman Old Style" w:hAnsi="Bookman Old Style"/>
          <w:sz w:val="20"/>
          <w:szCs w:val="20"/>
        </w:rPr>
        <w:t xml:space="preserve"> bone (formed in a tendon) of the anterior knee region. The tibia and fibula are the bone of the leg. The distal end of the tibia articulates with the talus in the ankle. The features of the femur, tibia and fibula are in the illustrations.</w:t>
      </w:r>
    </w:p>
    <w:p w:rsidR="00E05607" w:rsidRDefault="00E05607" w:rsidP="00E05607">
      <w:pPr>
        <w:tabs>
          <w:tab w:val="left" w:pos="720"/>
        </w:tabs>
        <w:spacing w:line="240" w:lineRule="auto"/>
        <w:contextualSpacing/>
        <w:jc w:val="both"/>
        <w:rPr>
          <w:rFonts w:ascii="Bookman Old Style" w:hAnsi="Bookman Old Style"/>
          <w:sz w:val="20"/>
          <w:szCs w:val="20"/>
        </w:rPr>
      </w:pPr>
    </w:p>
    <w:p w:rsidR="00E05607" w:rsidRPr="00E05607" w:rsidRDefault="00E05607" w:rsidP="00E05607">
      <w:pPr>
        <w:tabs>
          <w:tab w:val="left" w:pos="720"/>
        </w:tabs>
        <w:spacing w:line="240" w:lineRule="auto"/>
        <w:contextualSpacing/>
        <w:jc w:val="both"/>
        <w:rPr>
          <w:rFonts w:ascii="Bookman Old Style" w:hAnsi="Bookman Old Style"/>
          <w:b/>
          <w:sz w:val="20"/>
          <w:szCs w:val="20"/>
        </w:rPr>
      </w:pPr>
      <w:r w:rsidRPr="00E05607">
        <w:rPr>
          <w:rFonts w:ascii="Bookman Old Style" w:hAnsi="Bookman Old Style"/>
          <w:b/>
          <w:sz w:val="20"/>
          <w:szCs w:val="20"/>
        </w:rPr>
        <w:t>Foot</w:t>
      </w:r>
    </w:p>
    <w:p w:rsidR="00E05607" w:rsidRDefault="00E05607" w:rsidP="00E05607">
      <w:pPr>
        <w:tabs>
          <w:tab w:val="left" w:pos="720"/>
        </w:tabs>
        <w:spacing w:line="240" w:lineRule="auto"/>
        <w:contextualSpacing/>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77696" behindDoc="0" locked="0" layoutInCell="1" allowOverlap="1">
            <wp:simplePos x="0" y="0"/>
            <wp:positionH relativeFrom="column">
              <wp:posOffset>4410075</wp:posOffset>
            </wp:positionH>
            <wp:positionV relativeFrom="paragraph">
              <wp:posOffset>506730</wp:posOffset>
            </wp:positionV>
            <wp:extent cx="1952625" cy="2247900"/>
            <wp:effectExtent l="19050" t="0" r="9525" b="0"/>
            <wp:wrapSquare wrapText="bothSides"/>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srcRect/>
                    <a:stretch>
                      <a:fillRect/>
                    </a:stretch>
                  </pic:blipFill>
                  <pic:spPr bwMode="auto">
                    <a:xfrm>
                      <a:off x="0" y="0"/>
                      <a:ext cx="1952625" cy="2247900"/>
                    </a:xfrm>
                    <a:prstGeom prst="rect">
                      <a:avLst/>
                    </a:prstGeom>
                    <a:noFill/>
                    <a:ln w="9525">
                      <a:noFill/>
                      <a:miter lim="800000"/>
                      <a:headEnd/>
                      <a:tailEnd/>
                    </a:ln>
                  </pic:spPr>
                </pic:pic>
              </a:graphicData>
            </a:graphic>
          </wp:anchor>
        </w:drawing>
      </w:r>
      <w:r w:rsidRPr="00E05607">
        <w:rPr>
          <w:rFonts w:ascii="Bookman Old Style" w:hAnsi="Bookman Old Style"/>
          <w:sz w:val="20"/>
          <w:szCs w:val="20"/>
        </w:rPr>
        <w:t>Each foot (Fig. 6.18) has an ankle, an instep, and five toes</w:t>
      </w:r>
      <w:r>
        <w:rPr>
          <w:rFonts w:ascii="Bookman Old Style" w:hAnsi="Bookman Old Style"/>
          <w:sz w:val="20"/>
          <w:szCs w:val="20"/>
        </w:rPr>
        <w:t xml:space="preserve"> </w:t>
      </w:r>
      <w:r w:rsidRPr="00E05607">
        <w:rPr>
          <w:rFonts w:ascii="Bookman Old Style" w:hAnsi="Bookman Old Style"/>
          <w:sz w:val="20"/>
          <w:szCs w:val="20"/>
        </w:rPr>
        <w:t>(also called digits).</w:t>
      </w:r>
      <w:r>
        <w:rPr>
          <w:rFonts w:ascii="Bookman Old Style" w:hAnsi="Bookman Old Style"/>
          <w:sz w:val="20"/>
          <w:szCs w:val="20"/>
        </w:rPr>
        <w:t xml:space="preserve"> </w:t>
      </w:r>
      <w:r w:rsidRPr="00E05607">
        <w:rPr>
          <w:rFonts w:ascii="Bookman Old Style" w:hAnsi="Bookman Old Style"/>
          <w:sz w:val="20"/>
          <w:szCs w:val="20"/>
        </w:rPr>
        <w:t>The ankle has seven tarsal bones;</w:t>
      </w:r>
      <w:r>
        <w:rPr>
          <w:rFonts w:ascii="Bookman Old Style" w:hAnsi="Bookman Old Style"/>
          <w:sz w:val="20"/>
          <w:szCs w:val="20"/>
        </w:rPr>
        <w:t xml:space="preserve"> </w:t>
      </w:r>
      <w:r w:rsidRPr="00E05607">
        <w:rPr>
          <w:rFonts w:ascii="Bookman Old Style" w:hAnsi="Bookman Old Style"/>
          <w:sz w:val="20"/>
          <w:szCs w:val="20"/>
        </w:rPr>
        <w:t>together, they are called</w:t>
      </w:r>
      <w:r>
        <w:rPr>
          <w:rFonts w:ascii="Bookman Old Style" w:hAnsi="Bookman Old Style"/>
          <w:sz w:val="20"/>
          <w:szCs w:val="20"/>
        </w:rPr>
        <w:t xml:space="preserve"> </w:t>
      </w:r>
      <w:r w:rsidRPr="00E05607">
        <w:rPr>
          <w:rFonts w:ascii="Bookman Old Style" w:hAnsi="Bookman Old Style"/>
          <w:sz w:val="20"/>
          <w:szCs w:val="20"/>
        </w:rPr>
        <w:t>the tarsus. Only one of the seven bones, the talus, can move</w:t>
      </w:r>
      <w:r>
        <w:rPr>
          <w:rFonts w:ascii="Bookman Old Style" w:hAnsi="Bookman Old Style"/>
          <w:sz w:val="20"/>
          <w:szCs w:val="20"/>
        </w:rPr>
        <w:t xml:space="preserve"> </w:t>
      </w:r>
      <w:r w:rsidRPr="00E05607">
        <w:rPr>
          <w:rFonts w:ascii="Bookman Old Style" w:hAnsi="Bookman Old Style"/>
          <w:sz w:val="20"/>
          <w:szCs w:val="20"/>
        </w:rPr>
        <w:t xml:space="preserve">freely where it joins the tibia and fibula. The largest of </w:t>
      </w:r>
      <w:r>
        <w:rPr>
          <w:rFonts w:ascii="Bookman Old Style" w:hAnsi="Bookman Old Style"/>
          <w:sz w:val="20"/>
          <w:szCs w:val="20"/>
        </w:rPr>
        <w:t>the an</w:t>
      </w:r>
      <w:r w:rsidRPr="00E05607">
        <w:rPr>
          <w:rFonts w:ascii="Bookman Old Style" w:hAnsi="Bookman Old Style"/>
          <w:sz w:val="20"/>
          <w:szCs w:val="20"/>
        </w:rPr>
        <w:t xml:space="preserve">kle bones is the </w:t>
      </w:r>
      <w:proofErr w:type="spellStart"/>
      <w:r w:rsidRPr="00E05607">
        <w:rPr>
          <w:rFonts w:ascii="Bookman Old Style" w:hAnsi="Bookman Old Style"/>
          <w:sz w:val="20"/>
          <w:szCs w:val="20"/>
        </w:rPr>
        <w:t>calcaneus</w:t>
      </w:r>
      <w:proofErr w:type="gramStart"/>
      <w:r w:rsidRPr="00E05607">
        <w:rPr>
          <w:rFonts w:ascii="Bookman Old Style" w:hAnsi="Bookman Old Style"/>
          <w:sz w:val="20"/>
          <w:szCs w:val="20"/>
        </w:rPr>
        <w:t>,or</w:t>
      </w:r>
      <w:proofErr w:type="spellEnd"/>
      <w:proofErr w:type="gramEnd"/>
      <w:r w:rsidRPr="00E05607">
        <w:rPr>
          <w:rFonts w:ascii="Bookman Old Style" w:hAnsi="Bookman Old Style"/>
          <w:sz w:val="20"/>
          <w:szCs w:val="20"/>
        </w:rPr>
        <w:t xml:space="preserve"> heel bone. Along with the talus,</w:t>
      </w:r>
      <w:r>
        <w:rPr>
          <w:rFonts w:ascii="Bookman Old Style" w:hAnsi="Bookman Old Style"/>
          <w:sz w:val="20"/>
          <w:szCs w:val="20"/>
        </w:rPr>
        <w:t xml:space="preserve"> </w:t>
      </w:r>
      <w:r w:rsidRPr="00E05607">
        <w:rPr>
          <w:rFonts w:ascii="Bookman Old Style" w:hAnsi="Bookman Old Style"/>
          <w:sz w:val="20"/>
          <w:szCs w:val="20"/>
        </w:rPr>
        <w:t>it supports the weight of the body.</w:t>
      </w:r>
      <w:r>
        <w:rPr>
          <w:rFonts w:ascii="Bookman Old Style" w:hAnsi="Bookman Old Style"/>
          <w:sz w:val="20"/>
          <w:szCs w:val="20"/>
        </w:rPr>
        <w:t xml:space="preserve"> </w:t>
      </w:r>
      <w:r w:rsidRPr="00E05607">
        <w:rPr>
          <w:rFonts w:ascii="Bookman Old Style" w:hAnsi="Bookman Old Style"/>
          <w:sz w:val="20"/>
          <w:szCs w:val="20"/>
        </w:rPr>
        <w:t>The instep has five elon</w:t>
      </w:r>
      <w:r>
        <w:rPr>
          <w:rFonts w:ascii="Bookman Old Style" w:hAnsi="Bookman Old Style"/>
          <w:sz w:val="20"/>
          <w:szCs w:val="20"/>
        </w:rPr>
        <w:t>gated metatarsal bones. The dis</w:t>
      </w:r>
      <w:r w:rsidRPr="00E05607">
        <w:rPr>
          <w:rFonts w:ascii="Bookman Old Style" w:hAnsi="Bookman Old Style"/>
          <w:sz w:val="20"/>
          <w:szCs w:val="20"/>
        </w:rPr>
        <w:t>tal ends of the metatarsals form the ball of the foot. Along</w:t>
      </w:r>
      <w:r>
        <w:rPr>
          <w:rFonts w:ascii="Bookman Old Style" w:hAnsi="Bookman Old Style"/>
          <w:sz w:val="20"/>
          <w:szCs w:val="20"/>
        </w:rPr>
        <w:t xml:space="preserve"> </w:t>
      </w:r>
      <w:r w:rsidRPr="00E05607">
        <w:rPr>
          <w:rFonts w:ascii="Bookman Old Style" w:hAnsi="Bookman Old Style"/>
          <w:sz w:val="20"/>
          <w:szCs w:val="20"/>
        </w:rPr>
        <w:t xml:space="preserve">with the </w:t>
      </w:r>
      <w:proofErr w:type="spellStart"/>
      <w:r w:rsidRPr="00E05607">
        <w:rPr>
          <w:rFonts w:ascii="Bookman Old Style" w:hAnsi="Bookman Old Style"/>
          <w:sz w:val="20"/>
          <w:szCs w:val="20"/>
        </w:rPr>
        <w:t>tarsals</w:t>
      </w:r>
      <w:proofErr w:type="spellEnd"/>
      <w:r w:rsidRPr="00E05607">
        <w:rPr>
          <w:rFonts w:ascii="Bookman Old Style" w:hAnsi="Bookman Old Style"/>
          <w:sz w:val="20"/>
          <w:szCs w:val="20"/>
        </w:rPr>
        <w:t>, these bones form the arches of the foot (</w:t>
      </w:r>
      <w:proofErr w:type="spellStart"/>
      <w:r w:rsidRPr="00E05607">
        <w:rPr>
          <w:rFonts w:ascii="Bookman Old Style" w:hAnsi="Bookman Old Style"/>
          <w:sz w:val="20"/>
          <w:szCs w:val="20"/>
        </w:rPr>
        <w:t>lon-gitudinal</w:t>
      </w:r>
      <w:proofErr w:type="spellEnd"/>
      <w:r w:rsidRPr="00E05607">
        <w:rPr>
          <w:rFonts w:ascii="Bookman Old Style" w:hAnsi="Bookman Old Style"/>
          <w:sz w:val="20"/>
          <w:szCs w:val="20"/>
        </w:rPr>
        <w:t xml:space="preserve"> and transverse), which give spring to a person’s step.</w:t>
      </w:r>
      <w:r>
        <w:rPr>
          <w:rFonts w:ascii="Bookman Old Style" w:hAnsi="Bookman Old Style"/>
          <w:sz w:val="20"/>
          <w:szCs w:val="20"/>
        </w:rPr>
        <w:t xml:space="preserve"> </w:t>
      </w:r>
      <w:r w:rsidRPr="00E05607">
        <w:rPr>
          <w:rFonts w:ascii="Bookman Old Style" w:hAnsi="Bookman Old Style"/>
          <w:sz w:val="20"/>
          <w:szCs w:val="20"/>
        </w:rPr>
        <w:t>If the ligaments and tendons holding these bones together</w:t>
      </w:r>
      <w:r>
        <w:rPr>
          <w:rFonts w:ascii="Bookman Old Style" w:hAnsi="Bookman Old Style"/>
          <w:sz w:val="20"/>
          <w:szCs w:val="20"/>
        </w:rPr>
        <w:t xml:space="preserve"> </w:t>
      </w:r>
      <w:r w:rsidRPr="00E05607">
        <w:rPr>
          <w:rFonts w:ascii="Bookman Old Style" w:hAnsi="Bookman Old Style"/>
          <w:sz w:val="20"/>
          <w:szCs w:val="20"/>
        </w:rPr>
        <w:t>weaken, fallen arches, or “flat feet,” can result.</w:t>
      </w:r>
      <w:r>
        <w:rPr>
          <w:rFonts w:ascii="Bookman Old Style" w:hAnsi="Bookman Old Style"/>
          <w:sz w:val="20"/>
          <w:szCs w:val="20"/>
        </w:rPr>
        <w:t xml:space="preserve"> </w:t>
      </w:r>
      <w:r w:rsidRPr="00E05607">
        <w:rPr>
          <w:rFonts w:ascii="Bookman Old Style" w:hAnsi="Bookman Old Style"/>
          <w:sz w:val="20"/>
          <w:szCs w:val="20"/>
        </w:rPr>
        <w:t xml:space="preserve">The toes contain the </w:t>
      </w:r>
      <w:proofErr w:type="spellStart"/>
      <w:r w:rsidRPr="00E05607">
        <w:rPr>
          <w:rFonts w:ascii="Bookman Old Style" w:hAnsi="Bookman Old Style"/>
          <w:sz w:val="20"/>
          <w:szCs w:val="20"/>
        </w:rPr>
        <w:t>phalanges.The</w:t>
      </w:r>
      <w:proofErr w:type="spellEnd"/>
      <w:r w:rsidRPr="00E05607">
        <w:rPr>
          <w:rFonts w:ascii="Bookman Old Style" w:hAnsi="Bookman Old Style"/>
          <w:sz w:val="20"/>
          <w:szCs w:val="20"/>
        </w:rPr>
        <w:t xml:space="preserve"> big toe has only two</w:t>
      </w:r>
      <w:r>
        <w:rPr>
          <w:rFonts w:ascii="Bookman Old Style" w:hAnsi="Bookman Old Style"/>
          <w:sz w:val="20"/>
          <w:szCs w:val="20"/>
        </w:rPr>
        <w:t xml:space="preserve"> </w:t>
      </w:r>
      <w:r w:rsidRPr="00E05607">
        <w:rPr>
          <w:rFonts w:ascii="Bookman Old Style" w:hAnsi="Bookman Old Style"/>
          <w:sz w:val="20"/>
          <w:szCs w:val="20"/>
        </w:rPr>
        <w:t>phalanges, but the other toes have three each.</w:t>
      </w:r>
    </w:p>
    <w:p w:rsidR="00E05607" w:rsidRDefault="00E05607" w:rsidP="00E05607">
      <w:pPr>
        <w:tabs>
          <w:tab w:val="left" w:pos="720"/>
        </w:tabs>
        <w:spacing w:line="240" w:lineRule="auto"/>
        <w:contextualSpacing/>
        <w:jc w:val="both"/>
        <w:rPr>
          <w:rFonts w:ascii="Bookman Old Style" w:hAnsi="Bookman Old Style"/>
          <w:sz w:val="20"/>
          <w:szCs w:val="20"/>
        </w:rPr>
      </w:pPr>
    </w:p>
    <w:p w:rsidR="00E05607" w:rsidRDefault="00E05607" w:rsidP="00E05607">
      <w:pPr>
        <w:tabs>
          <w:tab w:val="left" w:pos="720"/>
        </w:tabs>
        <w:spacing w:line="240" w:lineRule="auto"/>
        <w:contextualSpacing/>
        <w:jc w:val="both"/>
        <w:rPr>
          <w:rFonts w:ascii="Bookman Old Style" w:hAnsi="Bookman Old Style"/>
          <w:sz w:val="20"/>
          <w:szCs w:val="20"/>
        </w:rPr>
      </w:pPr>
    </w:p>
    <w:p w:rsidR="00E05607" w:rsidRDefault="00E05607" w:rsidP="00E05607">
      <w:pPr>
        <w:tabs>
          <w:tab w:val="left" w:pos="720"/>
        </w:tabs>
        <w:spacing w:line="240" w:lineRule="auto"/>
        <w:contextualSpacing/>
        <w:jc w:val="both"/>
        <w:rPr>
          <w:rFonts w:ascii="Bookman Old Style" w:hAnsi="Bookman Old Style"/>
          <w:sz w:val="20"/>
          <w:szCs w:val="20"/>
        </w:rPr>
      </w:pPr>
    </w:p>
    <w:p w:rsidR="00E05607" w:rsidRPr="00E05607" w:rsidRDefault="00E05607" w:rsidP="00E05607">
      <w:pPr>
        <w:tabs>
          <w:tab w:val="left" w:pos="720"/>
        </w:tabs>
        <w:spacing w:line="240" w:lineRule="auto"/>
        <w:contextualSpacing/>
        <w:jc w:val="both"/>
        <w:rPr>
          <w:rFonts w:ascii="Bookman Old Style" w:hAnsi="Bookman Old Style"/>
          <w:b/>
          <w:sz w:val="20"/>
          <w:szCs w:val="20"/>
        </w:rPr>
      </w:pPr>
      <w:r>
        <w:rPr>
          <w:rFonts w:ascii="Bookman Old Style" w:hAnsi="Bookman Old Style"/>
          <w:b/>
          <w:noProof/>
          <w:sz w:val="20"/>
          <w:szCs w:val="20"/>
        </w:rPr>
        <w:lastRenderedPageBreak/>
        <w:drawing>
          <wp:anchor distT="0" distB="0" distL="114300" distR="114300" simplePos="0" relativeHeight="251678720" behindDoc="0" locked="0" layoutInCell="1" allowOverlap="1">
            <wp:simplePos x="0" y="0"/>
            <wp:positionH relativeFrom="column">
              <wp:posOffset>3256915</wp:posOffset>
            </wp:positionH>
            <wp:positionV relativeFrom="paragraph">
              <wp:posOffset>133350</wp:posOffset>
            </wp:positionV>
            <wp:extent cx="3286125" cy="1866900"/>
            <wp:effectExtent l="1905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srcRect/>
                    <a:stretch>
                      <a:fillRect/>
                    </a:stretch>
                  </pic:blipFill>
                  <pic:spPr bwMode="auto">
                    <a:xfrm>
                      <a:off x="0" y="0"/>
                      <a:ext cx="3286125" cy="1866900"/>
                    </a:xfrm>
                    <a:prstGeom prst="rect">
                      <a:avLst/>
                    </a:prstGeom>
                    <a:noFill/>
                    <a:ln w="9525">
                      <a:noFill/>
                      <a:miter lim="800000"/>
                      <a:headEnd/>
                      <a:tailEnd/>
                    </a:ln>
                  </pic:spPr>
                </pic:pic>
              </a:graphicData>
            </a:graphic>
          </wp:anchor>
        </w:drawing>
      </w:r>
      <w:r w:rsidRPr="00E05607">
        <w:rPr>
          <w:rFonts w:ascii="Bookman Old Style" w:hAnsi="Bookman Old Style"/>
          <w:b/>
          <w:sz w:val="20"/>
          <w:szCs w:val="20"/>
        </w:rPr>
        <w:t>Articulations</w:t>
      </w:r>
    </w:p>
    <w:p w:rsidR="00E05607" w:rsidRDefault="00E05607" w:rsidP="00E05607">
      <w:pPr>
        <w:tabs>
          <w:tab w:val="left" w:pos="720"/>
        </w:tabs>
        <w:spacing w:line="240" w:lineRule="auto"/>
        <w:contextualSpacing/>
        <w:jc w:val="both"/>
        <w:rPr>
          <w:rFonts w:ascii="Bookman Old Style" w:hAnsi="Bookman Old Style"/>
          <w:sz w:val="20"/>
          <w:szCs w:val="20"/>
        </w:rPr>
      </w:pPr>
    </w:p>
    <w:p w:rsidR="00E05607" w:rsidRDefault="00363E87" w:rsidP="00E05607">
      <w:pPr>
        <w:tabs>
          <w:tab w:val="left" w:pos="720"/>
        </w:tabs>
        <w:spacing w:line="240" w:lineRule="auto"/>
        <w:contextualSpacing/>
        <w:jc w:val="both"/>
        <w:rPr>
          <w:rFonts w:ascii="Bookman Old Style" w:hAnsi="Bookman Old Style"/>
          <w:sz w:val="20"/>
          <w:szCs w:val="20"/>
        </w:rPr>
      </w:pPr>
      <w:r>
        <w:rPr>
          <w:rFonts w:ascii="Bookman Old Style" w:hAnsi="Bookman Old Style"/>
          <w:sz w:val="20"/>
          <w:szCs w:val="20"/>
        </w:rPr>
        <w:tab/>
      </w:r>
      <w:r w:rsidR="00E05607">
        <w:rPr>
          <w:rFonts w:ascii="Bookman Old Style" w:hAnsi="Bookman Old Style"/>
          <w:sz w:val="20"/>
          <w:szCs w:val="20"/>
        </w:rPr>
        <w:t xml:space="preserve">Articulations, or joints, may be classified according to structure or function. In the structural classification, a joint is fibrous, cartilaginous, or synovial. The functional classification distinguishes </w:t>
      </w:r>
      <w:proofErr w:type="spellStart"/>
      <w:r w:rsidR="00E05607" w:rsidRPr="00E05607">
        <w:rPr>
          <w:rFonts w:ascii="Bookman Old Style" w:hAnsi="Bookman Old Style"/>
          <w:b/>
          <w:sz w:val="20"/>
          <w:szCs w:val="20"/>
        </w:rPr>
        <w:t>synarthroses</w:t>
      </w:r>
      <w:proofErr w:type="spellEnd"/>
      <w:r w:rsidR="00E05607">
        <w:rPr>
          <w:rFonts w:ascii="Bookman Old Style" w:hAnsi="Bookman Old Style"/>
          <w:sz w:val="20"/>
          <w:szCs w:val="20"/>
        </w:rPr>
        <w:t xml:space="preserve"> (immovable joints), </w:t>
      </w:r>
      <w:proofErr w:type="spellStart"/>
      <w:r w:rsidR="00E05607" w:rsidRPr="00E05607">
        <w:rPr>
          <w:rFonts w:ascii="Bookman Old Style" w:hAnsi="Bookman Old Style"/>
          <w:b/>
          <w:sz w:val="20"/>
          <w:szCs w:val="20"/>
        </w:rPr>
        <w:t>amphiarthroses</w:t>
      </w:r>
      <w:proofErr w:type="spellEnd"/>
      <w:r w:rsidR="00E05607">
        <w:rPr>
          <w:rFonts w:ascii="Bookman Old Style" w:hAnsi="Bookman Old Style"/>
          <w:sz w:val="20"/>
          <w:szCs w:val="20"/>
        </w:rPr>
        <w:t xml:space="preserve"> (slightly movable joints), and </w:t>
      </w:r>
      <w:proofErr w:type="spellStart"/>
      <w:r w:rsidR="00E05607" w:rsidRPr="00E05607">
        <w:rPr>
          <w:rFonts w:ascii="Bookman Old Style" w:hAnsi="Bookman Old Style"/>
          <w:b/>
          <w:sz w:val="20"/>
          <w:szCs w:val="20"/>
        </w:rPr>
        <w:t>diarthroses</w:t>
      </w:r>
      <w:proofErr w:type="spellEnd"/>
      <w:r w:rsidR="00E05607" w:rsidRPr="00E05607">
        <w:rPr>
          <w:rFonts w:ascii="Bookman Old Style" w:hAnsi="Bookman Old Style"/>
          <w:b/>
          <w:sz w:val="20"/>
          <w:szCs w:val="20"/>
        </w:rPr>
        <w:t xml:space="preserve"> </w:t>
      </w:r>
      <w:r w:rsidR="00E05607">
        <w:rPr>
          <w:rFonts w:ascii="Bookman Old Style" w:hAnsi="Bookman Old Style"/>
          <w:sz w:val="20"/>
          <w:szCs w:val="20"/>
        </w:rPr>
        <w:t>(freely movable joints).</w:t>
      </w:r>
    </w:p>
    <w:p w:rsidR="00E05607" w:rsidRDefault="00E05607" w:rsidP="00E05607">
      <w:pPr>
        <w:tabs>
          <w:tab w:val="left" w:pos="720"/>
        </w:tabs>
        <w:spacing w:line="240" w:lineRule="auto"/>
        <w:contextualSpacing/>
        <w:jc w:val="both"/>
        <w:rPr>
          <w:rFonts w:ascii="Bookman Old Style" w:hAnsi="Bookman Old Style"/>
          <w:sz w:val="20"/>
          <w:szCs w:val="20"/>
        </w:rPr>
      </w:pPr>
    </w:p>
    <w:p w:rsidR="00E05607" w:rsidRPr="00363E87" w:rsidRDefault="00363E87" w:rsidP="00E05607">
      <w:pPr>
        <w:tabs>
          <w:tab w:val="left" w:pos="720"/>
        </w:tabs>
        <w:spacing w:line="240" w:lineRule="auto"/>
        <w:contextualSpacing/>
        <w:jc w:val="both"/>
        <w:rPr>
          <w:rFonts w:ascii="Bookman Old Style" w:hAnsi="Bookman Old Style"/>
          <w:b/>
          <w:sz w:val="20"/>
          <w:szCs w:val="20"/>
        </w:rPr>
      </w:pPr>
      <w:r w:rsidRPr="00363E87">
        <w:rPr>
          <w:rFonts w:ascii="Bookman Old Style" w:hAnsi="Bookman Old Style"/>
          <w:b/>
          <w:sz w:val="20"/>
          <w:szCs w:val="20"/>
        </w:rPr>
        <w:t>Types of synovial joint</w:t>
      </w:r>
    </w:p>
    <w:p w:rsidR="00363E87" w:rsidRPr="00363E87" w:rsidRDefault="00363E87" w:rsidP="00363E87">
      <w:pPr>
        <w:tabs>
          <w:tab w:val="left" w:pos="720"/>
        </w:tabs>
        <w:spacing w:line="240" w:lineRule="auto"/>
        <w:contextualSpacing/>
        <w:jc w:val="both"/>
        <w:rPr>
          <w:rFonts w:ascii="Bookman Old Style" w:hAnsi="Bookman Old Style"/>
          <w:sz w:val="20"/>
          <w:szCs w:val="20"/>
        </w:rPr>
      </w:pPr>
      <w:r>
        <w:rPr>
          <w:rFonts w:ascii="Bookman Old Style" w:hAnsi="Bookman Old Style"/>
          <w:b/>
          <w:noProof/>
          <w:sz w:val="20"/>
          <w:szCs w:val="20"/>
        </w:rPr>
        <w:drawing>
          <wp:anchor distT="0" distB="0" distL="114300" distR="114300" simplePos="0" relativeHeight="251679744" behindDoc="0" locked="0" layoutInCell="1" allowOverlap="1">
            <wp:simplePos x="0" y="0"/>
            <wp:positionH relativeFrom="column">
              <wp:posOffset>3286125</wp:posOffset>
            </wp:positionH>
            <wp:positionV relativeFrom="paragraph">
              <wp:posOffset>211455</wp:posOffset>
            </wp:positionV>
            <wp:extent cx="3271520" cy="2667000"/>
            <wp:effectExtent l="19050" t="0" r="508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srcRect/>
                    <a:stretch>
                      <a:fillRect/>
                    </a:stretch>
                  </pic:blipFill>
                  <pic:spPr bwMode="auto">
                    <a:xfrm>
                      <a:off x="0" y="0"/>
                      <a:ext cx="3271520" cy="2667000"/>
                    </a:xfrm>
                    <a:prstGeom prst="rect">
                      <a:avLst/>
                    </a:prstGeom>
                    <a:noFill/>
                    <a:ln w="9525">
                      <a:noFill/>
                      <a:miter lim="800000"/>
                      <a:headEnd/>
                      <a:tailEnd/>
                    </a:ln>
                  </pic:spPr>
                </pic:pic>
              </a:graphicData>
            </a:graphic>
          </wp:anchor>
        </w:drawing>
      </w:r>
      <w:proofErr w:type="gramStart"/>
      <w:r w:rsidRPr="00363E87">
        <w:rPr>
          <w:rFonts w:ascii="Bookman Old Style" w:hAnsi="Bookman Old Style"/>
          <w:b/>
          <w:sz w:val="20"/>
          <w:szCs w:val="20"/>
        </w:rPr>
        <w:t>Saddle joint</w:t>
      </w:r>
      <w:r w:rsidRPr="00363E87">
        <w:rPr>
          <w:rFonts w:ascii="Bookman Old Style" w:hAnsi="Bookman Old Style"/>
          <w:sz w:val="20"/>
          <w:szCs w:val="20"/>
        </w:rPr>
        <w:t>.</w:t>
      </w:r>
      <w:proofErr w:type="gramEnd"/>
      <w:r w:rsidRPr="00363E87">
        <w:rPr>
          <w:rFonts w:ascii="Bookman Old Style" w:hAnsi="Bookman Old Style"/>
          <w:sz w:val="20"/>
          <w:szCs w:val="20"/>
        </w:rPr>
        <w:t xml:space="preserve"> Each bone is saddle-shaped and fits</w:t>
      </w:r>
      <w:r>
        <w:rPr>
          <w:rFonts w:ascii="Bookman Old Style" w:hAnsi="Bookman Old Style"/>
          <w:sz w:val="20"/>
          <w:szCs w:val="20"/>
        </w:rPr>
        <w:t xml:space="preserve"> </w:t>
      </w:r>
      <w:r w:rsidRPr="00363E87">
        <w:rPr>
          <w:rFonts w:ascii="Bookman Old Style" w:hAnsi="Bookman Old Style"/>
          <w:sz w:val="20"/>
          <w:szCs w:val="20"/>
        </w:rPr>
        <w:t>into the</w:t>
      </w:r>
      <w:r>
        <w:rPr>
          <w:rFonts w:ascii="Bookman Old Style" w:hAnsi="Bookman Old Style"/>
          <w:sz w:val="20"/>
          <w:szCs w:val="20"/>
        </w:rPr>
        <w:t xml:space="preserve"> </w:t>
      </w:r>
      <w:r w:rsidRPr="00363E87">
        <w:rPr>
          <w:rFonts w:ascii="Bookman Old Style" w:hAnsi="Bookman Old Style"/>
          <w:sz w:val="20"/>
          <w:szCs w:val="20"/>
        </w:rPr>
        <w:t>complementary regions of the other. A variety of</w:t>
      </w:r>
      <w:r>
        <w:rPr>
          <w:rFonts w:ascii="Bookman Old Style" w:hAnsi="Bookman Old Style"/>
          <w:sz w:val="20"/>
          <w:szCs w:val="20"/>
        </w:rPr>
        <w:t xml:space="preserve"> </w:t>
      </w:r>
      <w:r w:rsidRPr="00363E87">
        <w:rPr>
          <w:rFonts w:ascii="Bookman Old Style" w:hAnsi="Bookman Old Style"/>
          <w:sz w:val="20"/>
          <w:szCs w:val="20"/>
        </w:rPr>
        <w:t>movements are possible. Example: the joint between the</w:t>
      </w:r>
      <w:r>
        <w:rPr>
          <w:rFonts w:ascii="Bookman Old Style" w:hAnsi="Bookman Old Style"/>
          <w:sz w:val="20"/>
          <w:szCs w:val="20"/>
        </w:rPr>
        <w:t xml:space="preserve"> </w:t>
      </w:r>
      <w:r w:rsidRPr="00363E87">
        <w:rPr>
          <w:rFonts w:ascii="Bookman Old Style" w:hAnsi="Bookman Old Style"/>
          <w:sz w:val="20"/>
          <w:szCs w:val="20"/>
        </w:rPr>
        <w:t>carpal and metacarpal bones of the thumb.</w:t>
      </w:r>
    </w:p>
    <w:p w:rsidR="00363E87" w:rsidRPr="00363E87" w:rsidRDefault="00363E87" w:rsidP="00363E87">
      <w:pPr>
        <w:tabs>
          <w:tab w:val="left" w:pos="720"/>
        </w:tabs>
        <w:spacing w:line="240" w:lineRule="auto"/>
        <w:contextualSpacing/>
        <w:jc w:val="both"/>
        <w:rPr>
          <w:rFonts w:ascii="Bookman Old Style" w:hAnsi="Bookman Old Style"/>
          <w:sz w:val="20"/>
          <w:szCs w:val="20"/>
        </w:rPr>
      </w:pPr>
      <w:proofErr w:type="gramStart"/>
      <w:r w:rsidRPr="00363E87">
        <w:rPr>
          <w:rFonts w:ascii="Bookman Old Style" w:hAnsi="Bookman Old Style"/>
          <w:b/>
          <w:sz w:val="20"/>
          <w:szCs w:val="20"/>
        </w:rPr>
        <w:t>Ball-and-socket joint</w:t>
      </w:r>
      <w:r w:rsidRPr="00363E87">
        <w:rPr>
          <w:rFonts w:ascii="Bookman Old Style" w:hAnsi="Bookman Old Style"/>
          <w:sz w:val="20"/>
          <w:szCs w:val="20"/>
        </w:rPr>
        <w:t>.</w:t>
      </w:r>
      <w:proofErr w:type="gramEnd"/>
      <w:r w:rsidRPr="00363E87">
        <w:rPr>
          <w:rFonts w:ascii="Bookman Old Style" w:hAnsi="Bookman Old Style"/>
          <w:sz w:val="20"/>
          <w:szCs w:val="20"/>
        </w:rPr>
        <w:t xml:space="preserve"> The ball-shaped head of one bone fits</w:t>
      </w:r>
      <w:r>
        <w:rPr>
          <w:rFonts w:ascii="Bookman Old Style" w:hAnsi="Bookman Old Style"/>
          <w:sz w:val="20"/>
          <w:szCs w:val="20"/>
        </w:rPr>
        <w:t xml:space="preserve"> </w:t>
      </w:r>
      <w:r w:rsidRPr="00363E87">
        <w:rPr>
          <w:rFonts w:ascii="Bookman Old Style" w:hAnsi="Bookman Old Style"/>
          <w:sz w:val="20"/>
          <w:szCs w:val="20"/>
        </w:rPr>
        <w:t>into the cup-shaped socket of another. Movement in all</w:t>
      </w:r>
      <w:r>
        <w:rPr>
          <w:rFonts w:ascii="Bookman Old Style" w:hAnsi="Bookman Old Style"/>
          <w:sz w:val="20"/>
          <w:szCs w:val="20"/>
        </w:rPr>
        <w:t xml:space="preserve"> planes, as well as rotation </w:t>
      </w:r>
      <w:r w:rsidRPr="00363E87">
        <w:rPr>
          <w:rFonts w:ascii="Bookman Old Style" w:hAnsi="Bookman Old Style"/>
          <w:sz w:val="20"/>
          <w:szCs w:val="20"/>
        </w:rPr>
        <w:t>are possible. Examples: the</w:t>
      </w:r>
      <w:r>
        <w:rPr>
          <w:rFonts w:ascii="Bookman Old Style" w:hAnsi="Bookman Old Style"/>
          <w:sz w:val="20"/>
          <w:szCs w:val="20"/>
        </w:rPr>
        <w:t xml:space="preserve"> </w:t>
      </w:r>
      <w:r w:rsidRPr="00363E87">
        <w:rPr>
          <w:rFonts w:ascii="Bookman Old Style" w:hAnsi="Bookman Old Style"/>
          <w:sz w:val="20"/>
          <w:szCs w:val="20"/>
        </w:rPr>
        <w:t>shoulder and hip joints.</w:t>
      </w:r>
    </w:p>
    <w:p w:rsidR="00363E87" w:rsidRPr="00363E87" w:rsidRDefault="00363E87" w:rsidP="00363E87">
      <w:pPr>
        <w:tabs>
          <w:tab w:val="left" w:pos="720"/>
        </w:tabs>
        <w:spacing w:line="240" w:lineRule="auto"/>
        <w:contextualSpacing/>
        <w:jc w:val="both"/>
        <w:rPr>
          <w:rFonts w:ascii="Bookman Old Style" w:hAnsi="Bookman Old Style"/>
          <w:sz w:val="20"/>
          <w:szCs w:val="20"/>
        </w:rPr>
      </w:pPr>
      <w:proofErr w:type="gramStart"/>
      <w:r w:rsidRPr="00363E87">
        <w:rPr>
          <w:rFonts w:ascii="Bookman Old Style" w:hAnsi="Bookman Old Style"/>
          <w:b/>
          <w:sz w:val="20"/>
          <w:szCs w:val="20"/>
        </w:rPr>
        <w:t>Pivot joint</w:t>
      </w:r>
      <w:r w:rsidRPr="00363E87">
        <w:rPr>
          <w:rFonts w:ascii="Bookman Old Style" w:hAnsi="Bookman Old Style"/>
          <w:sz w:val="20"/>
          <w:szCs w:val="20"/>
        </w:rPr>
        <w:t>.</w:t>
      </w:r>
      <w:proofErr w:type="gramEnd"/>
      <w:r w:rsidRPr="00363E87">
        <w:rPr>
          <w:rFonts w:ascii="Bookman Old Style" w:hAnsi="Bookman Old Style"/>
          <w:sz w:val="20"/>
          <w:szCs w:val="20"/>
        </w:rPr>
        <w:t xml:space="preserve"> A small, cylindrical projection of one bone</w:t>
      </w:r>
      <w:r>
        <w:rPr>
          <w:rFonts w:ascii="Bookman Old Style" w:hAnsi="Bookman Old Style"/>
          <w:sz w:val="20"/>
          <w:szCs w:val="20"/>
        </w:rPr>
        <w:t xml:space="preserve"> </w:t>
      </w:r>
      <w:r w:rsidRPr="00363E87">
        <w:rPr>
          <w:rFonts w:ascii="Bookman Old Style" w:hAnsi="Bookman Old Style"/>
          <w:sz w:val="20"/>
          <w:szCs w:val="20"/>
        </w:rPr>
        <w:t>pivots within the ring formed of bone and ligament of</w:t>
      </w:r>
      <w:r>
        <w:rPr>
          <w:rFonts w:ascii="Bookman Old Style" w:hAnsi="Bookman Old Style"/>
          <w:sz w:val="20"/>
          <w:szCs w:val="20"/>
        </w:rPr>
        <w:t xml:space="preserve"> </w:t>
      </w:r>
      <w:r w:rsidRPr="00363E87">
        <w:rPr>
          <w:rFonts w:ascii="Bookman Old Style" w:hAnsi="Bookman Old Style"/>
          <w:sz w:val="20"/>
          <w:szCs w:val="20"/>
        </w:rPr>
        <w:t>another bone. Only rotation is possible. Examples: the</w:t>
      </w:r>
      <w:r>
        <w:rPr>
          <w:rFonts w:ascii="Bookman Old Style" w:hAnsi="Bookman Old Style"/>
          <w:sz w:val="20"/>
          <w:szCs w:val="20"/>
        </w:rPr>
        <w:t xml:space="preserve"> </w:t>
      </w:r>
      <w:r w:rsidRPr="00363E87">
        <w:rPr>
          <w:rFonts w:ascii="Bookman Old Style" w:hAnsi="Bookman Old Style"/>
          <w:sz w:val="20"/>
          <w:szCs w:val="20"/>
        </w:rPr>
        <w:t>joint between the proximal ends of the radius and ulna,</w:t>
      </w:r>
      <w:r>
        <w:rPr>
          <w:rFonts w:ascii="Bookman Old Style" w:hAnsi="Bookman Old Style"/>
          <w:sz w:val="20"/>
          <w:szCs w:val="20"/>
        </w:rPr>
        <w:t xml:space="preserve"> </w:t>
      </w:r>
      <w:r w:rsidRPr="00363E87">
        <w:rPr>
          <w:rFonts w:ascii="Bookman Old Style" w:hAnsi="Bookman Old Style"/>
          <w:sz w:val="20"/>
          <w:szCs w:val="20"/>
        </w:rPr>
        <w:t>and the joint between the atlas and axis.</w:t>
      </w:r>
    </w:p>
    <w:p w:rsidR="00363E87" w:rsidRPr="00363E87" w:rsidRDefault="00363E87" w:rsidP="00363E87">
      <w:pPr>
        <w:tabs>
          <w:tab w:val="left" w:pos="720"/>
        </w:tabs>
        <w:spacing w:line="240" w:lineRule="auto"/>
        <w:contextualSpacing/>
        <w:jc w:val="both"/>
        <w:rPr>
          <w:rFonts w:ascii="Bookman Old Style" w:hAnsi="Bookman Old Style"/>
          <w:sz w:val="20"/>
          <w:szCs w:val="20"/>
        </w:rPr>
      </w:pPr>
      <w:proofErr w:type="gramStart"/>
      <w:r w:rsidRPr="00363E87">
        <w:rPr>
          <w:rFonts w:ascii="Bookman Old Style" w:hAnsi="Bookman Old Style"/>
          <w:b/>
          <w:sz w:val="20"/>
          <w:szCs w:val="20"/>
        </w:rPr>
        <w:t>Hinge joint</w:t>
      </w:r>
      <w:r w:rsidRPr="00363E87">
        <w:rPr>
          <w:rFonts w:ascii="Bookman Old Style" w:hAnsi="Bookman Old Style"/>
          <w:sz w:val="20"/>
          <w:szCs w:val="20"/>
        </w:rPr>
        <w:t>.</w:t>
      </w:r>
      <w:proofErr w:type="gramEnd"/>
      <w:r w:rsidRPr="00363E87">
        <w:rPr>
          <w:rFonts w:ascii="Bookman Old Style" w:hAnsi="Bookman Old Style"/>
          <w:sz w:val="20"/>
          <w:szCs w:val="20"/>
        </w:rPr>
        <w:t xml:space="preserve"> The convex surface of one bone articulates with</w:t>
      </w:r>
      <w:r>
        <w:rPr>
          <w:rFonts w:ascii="Bookman Old Style" w:hAnsi="Bookman Old Style"/>
          <w:sz w:val="20"/>
          <w:szCs w:val="20"/>
        </w:rPr>
        <w:t xml:space="preserve"> </w:t>
      </w:r>
      <w:r w:rsidRPr="00363E87">
        <w:rPr>
          <w:rFonts w:ascii="Bookman Old Style" w:hAnsi="Bookman Old Style"/>
          <w:sz w:val="20"/>
          <w:szCs w:val="20"/>
        </w:rPr>
        <w:t>the concave surface of another. Up-and-down motion in</w:t>
      </w:r>
      <w:r>
        <w:rPr>
          <w:rFonts w:ascii="Bookman Old Style" w:hAnsi="Bookman Old Style"/>
          <w:sz w:val="20"/>
          <w:szCs w:val="20"/>
        </w:rPr>
        <w:t xml:space="preserve"> </w:t>
      </w:r>
      <w:r w:rsidRPr="00363E87">
        <w:rPr>
          <w:rFonts w:ascii="Bookman Old Style" w:hAnsi="Bookman Old Style"/>
          <w:sz w:val="20"/>
          <w:szCs w:val="20"/>
        </w:rPr>
        <w:t>one plane is possible. Examples: the elbow and knee</w:t>
      </w:r>
      <w:r>
        <w:rPr>
          <w:rFonts w:ascii="Bookman Old Style" w:hAnsi="Bookman Old Style"/>
          <w:sz w:val="20"/>
          <w:szCs w:val="20"/>
        </w:rPr>
        <w:t xml:space="preserve"> </w:t>
      </w:r>
      <w:r w:rsidRPr="00363E87">
        <w:rPr>
          <w:rFonts w:ascii="Bookman Old Style" w:hAnsi="Bookman Old Style"/>
          <w:sz w:val="20"/>
          <w:szCs w:val="20"/>
        </w:rPr>
        <w:t>joints.</w:t>
      </w:r>
    </w:p>
    <w:p w:rsidR="00363E87" w:rsidRPr="00363E87" w:rsidRDefault="00363E87" w:rsidP="00363E87">
      <w:pPr>
        <w:tabs>
          <w:tab w:val="left" w:pos="720"/>
        </w:tabs>
        <w:spacing w:line="240" w:lineRule="auto"/>
        <w:contextualSpacing/>
        <w:jc w:val="both"/>
        <w:rPr>
          <w:rFonts w:ascii="Bookman Old Style" w:hAnsi="Bookman Old Style"/>
          <w:sz w:val="20"/>
          <w:szCs w:val="20"/>
        </w:rPr>
      </w:pPr>
      <w:proofErr w:type="gramStart"/>
      <w:r w:rsidRPr="00363E87">
        <w:rPr>
          <w:rFonts w:ascii="Bookman Old Style" w:hAnsi="Bookman Old Style"/>
          <w:b/>
          <w:sz w:val="20"/>
          <w:szCs w:val="20"/>
        </w:rPr>
        <w:t>Gliding joint</w:t>
      </w:r>
      <w:r w:rsidRPr="00363E87">
        <w:rPr>
          <w:rFonts w:ascii="Bookman Old Style" w:hAnsi="Bookman Old Style"/>
          <w:sz w:val="20"/>
          <w:szCs w:val="20"/>
        </w:rPr>
        <w:t>.</w:t>
      </w:r>
      <w:proofErr w:type="gramEnd"/>
      <w:r w:rsidRPr="00363E87">
        <w:rPr>
          <w:rFonts w:ascii="Bookman Old Style" w:hAnsi="Bookman Old Style"/>
          <w:sz w:val="20"/>
          <w:szCs w:val="20"/>
        </w:rPr>
        <w:t xml:space="preserve"> Flat or slightly curved surfaces of bones</w:t>
      </w:r>
      <w:r>
        <w:rPr>
          <w:rFonts w:ascii="Bookman Old Style" w:hAnsi="Bookman Old Style"/>
          <w:sz w:val="20"/>
          <w:szCs w:val="20"/>
        </w:rPr>
        <w:t xml:space="preserve"> </w:t>
      </w:r>
      <w:r w:rsidRPr="00363E87">
        <w:rPr>
          <w:rFonts w:ascii="Bookman Old Style" w:hAnsi="Bookman Old Style"/>
          <w:sz w:val="20"/>
          <w:szCs w:val="20"/>
        </w:rPr>
        <w:t>articulate. Sliding or twisting in various planes is</w:t>
      </w:r>
      <w:r>
        <w:rPr>
          <w:rFonts w:ascii="Bookman Old Style" w:hAnsi="Bookman Old Style"/>
          <w:sz w:val="20"/>
          <w:szCs w:val="20"/>
        </w:rPr>
        <w:t xml:space="preserve"> </w:t>
      </w:r>
      <w:r w:rsidRPr="00363E87">
        <w:rPr>
          <w:rFonts w:ascii="Bookman Old Style" w:hAnsi="Bookman Old Style"/>
          <w:sz w:val="20"/>
          <w:szCs w:val="20"/>
        </w:rPr>
        <w:t>possible. Examples: the joints between the bones of the</w:t>
      </w:r>
      <w:r>
        <w:rPr>
          <w:rFonts w:ascii="Bookman Old Style" w:hAnsi="Bookman Old Style"/>
          <w:sz w:val="20"/>
          <w:szCs w:val="20"/>
        </w:rPr>
        <w:t xml:space="preserve"> </w:t>
      </w:r>
      <w:r w:rsidRPr="00363E87">
        <w:rPr>
          <w:rFonts w:ascii="Bookman Old Style" w:hAnsi="Bookman Old Style"/>
          <w:sz w:val="20"/>
          <w:szCs w:val="20"/>
        </w:rPr>
        <w:t>wrist and between the bones of the ankle.</w:t>
      </w:r>
    </w:p>
    <w:p w:rsidR="00E05607" w:rsidRDefault="00363E87" w:rsidP="00363E87">
      <w:pPr>
        <w:tabs>
          <w:tab w:val="left" w:pos="720"/>
        </w:tabs>
        <w:spacing w:line="240" w:lineRule="auto"/>
        <w:contextualSpacing/>
        <w:jc w:val="both"/>
        <w:rPr>
          <w:rFonts w:ascii="Bookman Old Style" w:hAnsi="Bookman Old Style"/>
          <w:sz w:val="20"/>
          <w:szCs w:val="20"/>
        </w:rPr>
      </w:pPr>
      <w:proofErr w:type="spellStart"/>
      <w:proofErr w:type="gramStart"/>
      <w:r w:rsidRPr="00363E87">
        <w:rPr>
          <w:rFonts w:ascii="Bookman Old Style" w:hAnsi="Bookman Old Style"/>
          <w:b/>
          <w:sz w:val="20"/>
          <w:szCs w:val="20"/>
        </w:rPr>
        <w:t>Condyloid</w:t>
      </w:r>
      <w:proofErr w:type="spellEnd"/>
      <w:r w:rsidRPr="00363E87">
        <w:rPr>
          <w:rFonts w:ascii="Bookman Old Style" w:hAnsi="Bookman Old Style"/>
          <w:b/>
          <w:sz w:val="20"/>
          <w:szCs w:val="20"/>
        </w:rPr>
        <w:t xml:space="preserve"> joint</w:t>
      </w:r>
      <w:r w:rsidRPr="00363E87">
        <w:rPr>
          <w:rFonts w:ascii="Bookman Old Style" w:hAnsi="Bookman Old Style"/>
          <w:sz w:val="20"/>
          <w:szCs w:val="20"/>
        </w:rPr>
        <w:t>.</w:t>
      </w:r>
      <w:proofErr w:type="gramEnd"/>
      <w:r w:rsidRPr="00363E87">
        <w:rPr>
          <w:rFonts w:ascii="Bookman Old Style" w:hAnsi="Bookman Old Style"/>
          <w:sz w:val="20"/>
          <w:szCs w:val="20"/>
        </w:rPr>
        <w:t xml:space="preserve"> The oval-shaped </w:t>
      </w:r>
      <w:proofErr w:type="spellStart"/>
      <w:r w:rsidRPr="00363E87">
        <w:rPr>
          <w:rFonts w:ascii="Bookman Old Style" w:hAnsi="Bookman Old Style"/>
          <w:sz w:val="20"/>
          <w:szCs w:val="20"/>
        </w:rPr>
        <w:t>condyle</w:t>
      </w:r>
      <w:proofErr w:type="spellEnd"/>
      <w:r w:rsidRPr="00363E87">
        <w:rPr>
          <w:rFonts w:ascii="Bookman Old Style" w:hAnsi="Bookman Old Style"/>
          <w:sz w:val="20"/>
          <w:szCs w:val="20"/>
        </w:rPr>
        <w:t xml:space="preserve"> of one bone fits</w:t>
      </w:r>
      <w:r>
        <w:rPr>
          <w:rFonts w:ascii="Bookman Old Style" w:hAnsi="Bookman Old Style"/>
          <w:sz w:val="20"/>
          <w:szCs w:val="20"/>
        </w:rPr>
        <w:t xml:space="preserve"> </w:t>
      </w:r>
      <w:r w:rsidRPr="00363E87">
        <w:rPr>
          <w:rFonts w:ascii="Bookman Old Style" w:hAnsi="Bookman Old Style"/>
          <w:sz w:val="20"/>
          <w:szCs w:val="20"/>
        </w:rPr>
        <w:t>into the elliptical cavity of another. Movement in</w:t>
      </w:r>
      <w:r>
        <w:rPr>
          <w:rFonts w:ascii="Bookman Old Style" w:hAnsi="Bookman Old Style"/>
          <w:sz w:val="20"/>
          <w:szCs w:val="20"/>
        </w:rPr>
        <w:t xml:space="preserve"> </w:t>
      </w:r>
      <w:r w:rsidRPr="00363E87">
        <w:rPr>
          <w:rFonts w:ascii="Bookman Old Style" w:hAnsi="Bookman Old Style"/>
          <w:sz w:val="20"/>
          <w:szCs w:val="20"/>
        </w:rPr>
        <w:t xml:space="preserve">different planes is possible, but rotation is not. </w:t>
      </w:r>
      <w:proofErr w:type="spellStart"/>
      <w:r w:rsidRPr="00363E87">
        <w:rPr>
          <w:rFonts w:ascii="Bookman Old Style" w:hAnsi="Bookman Old Style"/>
          <w:sz w:val="20"/>
          <w:szCs w:val="20"/>
        </w:rPr>
        <w:t>Examples</w:t>
      </w:r>
      <w:proofErr w:type="gramStart"/>
      <w:r w:rsidRPr="00363E87">
        <w:rPr>
          <w:rFonts w:ascii="Bookman Old Style" w:hAnsi="Bookman Old Style"/>
          <w:sz w:val="20"/>
          <w:szCs w:val="20"/>
        </w:rPr>
        <w:t>:the</w:t>
      </w:r>
      <w:proofErr w:type="spellEnd"/>
      <w:proofErr w:type="gramEnd"/>
      <w:r w:rsidRPr="00363E87">
        <w:rPr>
          <w:rFonts w:ascii="Bookman Old Style" w:hAnsi="Bookman Old Style"/>
          <w:sz w:val="20"/>
          <w:szCs w:val="20"/>
        </w:rPr>
        <w:t xml:space="preserve"> joints between the metacarpals and phalanges.</w:t>
      </w:r>
    </w:p>
    <w:p w:rsidR="00E05607" w:rsidRPr="00B239D6" w:rsidRDefault="00363E87" w:rsidP="00E05607">
      <w:pPr>
        <w:tabs>
          <w:tab w:val="left" w:pos="720"/>
        </w:tabs>
        <w:spacing w:line="240" w:lineRule="auto"/>
        <w:contextualSpacing/>
        <w:jc w:val="both"/>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80768" behindDoc="0" locked="0" layoutInCell="1" allowOverlap="1">
            <wp:simplePos x="0" y="0"/>
            <wp:positionH relativeFrom="column">
              <wp:posOffset>609600</wp:posOffset>
            </wp:positionH>
            <wp:positionV relativeFrom="paragraph">
              <wp:posOffset>97790</wp:posOffset>
            </wp:positionV>
            <wp:extent cx="4076700" cy="2486025"/>
            <wp:effectExtent l="1905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srcRect/>
                    <a:stretch>
                      <a:fillRect/>
                    </a:stretch>
                  </pic:blipFill>
                  <pic:spPr bwMode="auto">
                    <a:xfrm>
                      <a:off x="0" y="0"/>
                      <a:ext cx="4076700" cy="2486025"/>
                    </a:xfrm>
                    <a:prstGeom prst="rect">
                      <a:avLst/>
                    </a:prstGeom>
                    <a:noFill/>
                    <a:ln w="9525">
                      <a:noFill/>
                      <a:miter lim="800000"/>
                      <a:headEnd/>
                      <a:tailEnd/>
                    </a:ln>
                  </pic:spPr>
                </pic:pic>
              </a:graphicData>
            </a:graphic>
          </wp:anchor>
        </w:drawing>
      </w:r>
    </w:p>
    <w:sectPr w:rsidR="00E05607" w:rsidRPr="00B239D6" w:rsidSect="008169ED">
      <w:footerReference w:type="default" r:id="rId28"/>
      <w:pgSz w:w="12240" w:h="15840"/>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599" w:rsidRDefault="00C93599" w:rsidP="0036557A">
      <w:pPr>
        <w:spacing w:after="0" w:line="240" w:lineRule="auto"/>
      </w:pPr>
      <w:r>
        <w:separator/>
      </w:r>
    </w:p>
  </w:endnote>
  <w:endnote w:type="continuationSeparator" w:id="1">
    <w:p w:rsidR="00C93599" w:rsidRDefault="00C93599" w:rsidP="00365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ookman Old Style" w:hAnsi="Bookman Old Style"/>
        <w:sz w:val="14"/>
        <w:szCs w:val="14"/>
      </w:rPr>
      <w:id w:val="3543313"/>
      <w:docPartObj>
        <w:docPartGallery w:val="Page Numbers (Bottom of Page)"/>
        <w:docPartUnique/>
      </w:docPartObj>
    </w:sdtPr>
    <w:sdtContent>
      <w:p w:rsidR="0036557A" w:rsidRPr="00F85F7C" w:rsidRDefault="00F85F7C">
        <w:pPr>
          <w:pStyle w:val="Footer"/>
          <w:rPr>
            <w:rFonts w:ascii="Bookman Old Style" w:hAnsi="Bookman Old Style"/>
            <w:sz w:val="14"/>
            <w:szCs w:val="14"/>
          </w:rPr>
        </w:pPr>
        <w:r w:rsidRPr="00F85F7C">
          <w:rPr>
            <w:rFonts w:ascii="Bookman Old Style" w:hAnsi="Bookman Old Style"/>
            <w:sz w:val="14"/>
            <w:szCs w:val="14"/>
          </w:rPr>
          <w:t xml:space="preserve">Reference: Understanding Human Anatomy &amp; Physiology by: Sylvia </w:t>
        </w:r>
        <w:proofErr w:type="spellStart"/>
        <w:r w:rsidRPr="00F85F7C">
          <w:rPr>
            <w:rFonts w:ascii="Bookman Old Style" w:hAnsi="Bookman Old Style"/>
            <w:sz w:val="14"/>
            <w:szCs w:val="14"/>
          </w:rPr>
          <w:t>Mader</w:t>
        </w:r>
        <w:proofErr w:type="spellEnd"/>
      </w:p>
    </w:sdtContent>
  </w:sdt>
  <w:p w:rsidR="0036557A" w:rsidRDefault="003655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599" w:rsidRDefault="00C93599" w:rsidP="0036557A">
      <w:pPr>
        <w:spacing w:after="0" w:line="240" w:lineRule="auto"/>
      </w:pPr>
      <w:r>
        <w:separator/>
      </w:r>
    </w:p>
  </w:footnote>
  <w:footnote w:type="continuationSeparator" w:id="1">
    <w:p w:rsidR="00C93599" w:rsidRDefault="00C93599" w:rsidP="003655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783"/>
    <w:multiLevelType w:val="hybridMultilevel"/>
    <w:tmpl w:val="7CE2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B6147"/>
    <w:multiLevelType w:val="hybridMultilevel"/>
    <w:tmpl w:val="EBB89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42375"/>
    <w:multiLevelType w:val="hybridMultilevel"/>
    <w:tmpl w:val="087A8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B3017A"/>
    <w:multiLevelType w:val="hybridMultilevel"/>
    <w:tmpl w:val="8D8A701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96536AC"/>
    <w:multiLevelType w:val="hybridMultilevel"/>
    <w:tmpl w:val="85044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9C1223"/>
    <w:multiLevelType w:val="hybridMultilevel"/>
    <w:tmpl w:val="7428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D102F3"/>
    <w:multiLevelType w:val="hybridMultilevel"/>
    <w:tmpl w:val="B608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C033B6"/>
    <w:multiLevelType w:val="hybridMultilevel"/>
    <w:tmpl w:val="0786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597880"/>
    <w:multiLevelType w:val="hybridMultilevel"/>
    <w:tmpl w:val="50F0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1D7A89"/>
    <w:multiLevelType w:val="hybridMultilevel"/>
    <w:tmpl w:val="B1186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7D7F7D"/>
    <w:multiLevelType w:val="hybridMultilevel"/>
    <w:tmpl w:val="538A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1"/>
  </w:num>
  <w:num w:numId="5">
    <w:abstractNumId w:val="4"/>
  </w:num>
  <w:num w:numId="6">
    <w:abstractNumId w:val="2"/>
  </w:num>
  <w:num w:numId="7">
    <w:abstractNumId w:val="7"/>
  </w:num>
  <w:num w:numId="8">
    <w:abstractNumId w:val="10"/>
  </w:num>
  <w:num w:numId="9">
    <w:abstractNumId w:val="8"/>
  </w:num>
  <w:num w:numId="10">
    <w:abstractNumId w:val="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134856"/>
    <w:rsid w:val="00016A4D"/>
    <w:rsid w:val="000C6A1D"/>
    <w:rsid w:val="00134856"/>
    <w:rsid w:val="00146C44"/>
    <w:rsid w:val="00151322"/>
    <w:rsid w:val="001928E3"/>
    <w:rsid w:val="00250CF8"/>
    <w:rsid w:val="00255836"/>
    <w:rsid w:val="00256A17"/>
    <w:rsid w:val="002678DB"/>
    <w:rsid w:val="00363E87"/>
    <w:rsid w:val="0036557A"/>
    <w:rsid w:val="00377073"/>
    <w:rsid w:val="004D0BF7"/>
    <w:rsid w:val="005448BB"/>
    <w:rsid w:val="00563C94"/>
    <w:rsid w:val="006C725B"/>
    <w:rsid w:val="0075110E"/>
    <w:rsid w:val="00797700"/>
    <w:rsid w:val="007C6258"/>
    <w:rsid w:val="008169ED"/>
    <w:rsid w:val="008D7B90"/>
    <w:rsid w:val="00936398"/>
    <w:rsid w:val="009440DB"/>
    <w:rsid w:val="00A65C8E"/>
    <w:rsid w:val="00A944BC"/>
    <w:rsid w:val="00B22D00"/>
    <w:rsid w:val="00B239D6"/>
    <w:rsid w:val="00B469D9"/>
    <w:rsid w:val="00BB169F"/>
    <w:rsid w:val="00BD1123"/>
    <w:rsid w:val="00BD6774"/>
    <w:rsid w:val="00BF45C3"/>
    <w:rsid w:val="00C262E8"/>
    <w:rsid w:val="00C60321"/>
    <w:rsid w:val="00C92FED"/>
    <w:rsid w:val="00C93599"/>
    <w:rsid w:val="00E05607"/>
    <w:rsid w:val="00E65769"/>
    <w:rsid w:val="00E8016F"/>
    <w:rsid w:val="00F825AD"/>
    <w:rsid w:val="00F85F7C"/>
    <w:rsid w:val="00F96344"/>
    <w:rsid w:val="00FC5D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6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856"/>
    <w:rPr>
      <w:rFonts w:ascii="Tahoma" w:hAnsi="Tahoma" w:cs="Tahoma"/>
      <w:sz w:val="16"/>
      <w:szCs w:val="16"/>
    </w:rPr>
  </w:style>
  <w:style w:type="paragraph" w:styleId="ListParagraph">
    <w:name w:val="List Paragraph"/>
    <w:basedOn w:val="Normal"/>
    <w:uiPriority w:val="34"/>
    <w:qFormat/>
    <w:rsid w:val="00134856"/>
    <w:pPr>
      <w:ind w:left="720"/>
      <w:contextualSpacing/>
    </w:pPr>
    <w:rPr>
      <w:rFonts w:ascii="Calibri" w:eastAsia="Times New Roman" w:hAnsi="Calibri" w:cs="Times New Roman"/>
    </w:rPr>
  </w:style>
  <w:style w:type="paragraph" w:styleId="Header">
    <w:name w:val="header"/>
    <w:basedOn w:val="Normal"/>
    <w:link w:val="HeaderChar"/>
    <w:uiPriority w:val="99"/>
    <w:semiHidden/>
    <w:unhideWhenUsed/>
    <w:rsid w:val="003655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557A"/>
  </w:style>
  <w:style w:type="paragraph" w:styleId="Footer">
    <w:name w:val="footer"/>
    <w:basedOn w:val="Normal"/>
    <w:link w:val="FooterChar"/>
    <w:uiPriority w:val="99"/>
    <w:unhideWhenUsed/>
    <w:rsid w:val="00365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57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7</Pages>
  <Words>2706</Words>
  <Characters>15427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 Vera International Company</Company>
  <LinksUpToDate>false</LinksUpToDate>
  <CharactersWithSpaces>18097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Patsaway</dc:creator>
  <cp:keywords/>
  <dc:description/>
  <cp:lastModifiedBy>Microsoft Windows XP</cp:lastModifiedBy>
  <cp:revision>21</cp:revision>
  <dcterms:created xsi:type="dcterms:W3CDTF">2010-04-16T05:01:00Z</dcterms:created>
  <dcterms:modified xsi:type="dcterms:W3CDTF">2011-06-28T15:54:00Z</dcterms:modified>
</cp:coreProperties>
</file>