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2A" w:rsidRDefault="008D532A" w:rsidP="008D532A">
      <w:pPr>
        <w:autoSpaceDE w:val="0"/>
        <w:autoSpaceDN w:val="0"/>
        <w:adjustRightInd w:val="0"/>
        <w:spacing w:after="0" w:line="240" w:lineRule="auto"/>
        <w:jc w:val="center"/>
        <w:rPr>
          <w:rFonts w:ascii="Bookman Old Style" w:hAnsi="Bookman Old Style" w:cs="StoneSans-Bold"/>
          <w:b/>
          <w:bCs/>
          <w:sz w:val="20"/>
          <w:szCs w:val="20"/>
        </w:rPr>
      </w:pPr>
      <w:r>
        <w:rPr>
          <w:rFonts w:ascii="Bookman Old Style" w:hAnsi="Bookman Old Style" w:cs="StoneSans-Bold"/>
          <w:b/>
          <w:bCs/>
          <w:sz w:val="20"/>
          <w:szCs w:val="20"/>
        </w:rPr>
        <w:t>LESSON 5 – INTEGUMENTARY SYSTEM</w:t>
      </w:r>
    </w:p>
    <w:p w:rsidR="008D532A" w:rsidRDefault="008D532A" w:rsidP="002E7071">
      <w:pPr>
        <w:autoSpaceDE w:val="0"/>
        <w:autoSpaceDN w:val="0"/>
        <w:adjustRightInd w:val="0"/>
        <w:spacing w:after="0" w:line="240" w:lineRule="auto"/>
        <w:jc w:val="both"/>
        <w:rPr>
          <w:rFonts w:ascii="Bookman Old Style" w:hAnsi="Bookman Old Style" w:cs="StoneSans-Bold"/>
          <w:b/>
          <w:bCs/>
          <w:sz w:val="20"/>
          <w:szCs w:val="20"/>
        </w:rPr>
      </w:pPr>
    </w:p>
    <w:p w:rsidR="005575B1" w:rsidRPr="002E7071" w:rsidRDefault="00CD56EB" w:rsidP="002E7071">
      <w:pPr>
        <w:autoSpaceDE w:val="0"/>
        <w:autoSpaceDN w:val="0"/>
        <w:adjustRightInd w:val="0"/>
        <w:spacing w:after="0" w:line="240" w:lineRule="auto"/>
        <w:jc w:val="both"/>
        <w:rPr>
          <w:rFonts w:ascii="Bookman Old Style" w:hAnsi="Bookman Old Style" w:cs="StoneSans-Bold"/>
          <w:b/>
          <w:bCs/>
          <w:sz w:val="20"/>
          <w:szCs w:val="20"/>
        </w:rPr>
      </w:pPr>
      <w:r w:rsidRPr="002E7071">
        <w:rPr>
          <w:rFonts w:ascii="Bookman Old Style" w:hAnsi="Bookman Old Style" w:cs="StoneSans-Bold"/>
          <w:b/>
          <w:bCs/>
          <w:noProof/>
          <w:sz w:val="20"/>
          <w:szCs w:val="20"/>
        </w:rPr>
        <w:drawing>
          <wp:anchor distT="0" distB="0" distL="114300" distR="114300" simplePos="0" relativeHeight="251662336" behindDoc="0" locked="0" layoutInCell="1" allowOverlap="1">
            <wp:simplePos x="0" y="0"/>
            <wp:positionH relativeFrom="column">
              <wp:posOffset>4286250</wp:posOffset>
            </wp:positionH>
            <wp:positionV relativeFrom="paragraph">
              <wp:posOffset>-590550</wp:posOffset>
            </wp:positionV>
            <wp:extent cx="2038350" cy="16002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038350" cy="1600200"/>
                    </a:xfrm>
                    <a:prstGeom prst="rect">
                      <a:avLst/>
                    </a:prstGeom>
                    <a:noFill/>
                    <a:ln w="9525">
                      <a:noFill/>
                      <a:miter lim="800000"/>
                      <a:headEnd/>
                      <a:tailEnd/>
                    </a:ln>
                  </pic:spPr>
                </pic:pic>
              </a:graphicData>
            </a:graphic>
          </wp:anchor>
        </w:drawing>
      </w:r>
      <w:r w:rsidR="005575B1" w:rsidRPr="002E7071">
        <w:rPr>
          <w:rFonts w:ascii="Bookman Old Style" w:hAnsi="Bookman Old Style" w:cs="StoneSans-Bold"/>
          <w:b/>
          <w:bCs/>
          <w:sz w:val="20"/>
          <w:szCs w:val="20"/>
        </w:rPr>
        <w:t>The integumentary system consists of the skin and its accessory structures and the subcutaneous tissue. The two major layers of the skin are the outer epidermis and the inner dermis.</w:t>
      </w:r>
    </w:p>
    <w:p w:rsidR="00CD56EB" w:rsidRPr="002E7071" w:rsidRDefault="00CD56EB" w:rsidP="002E7071">
      <w:pPr>
        <w:autoSpaceDE w:val="0"/>
        <w:autoSpaceDN w:val="0"/>
        <w:adjustRightInd w:val="0"/>
        <w:spacing w:after="0" w:line="240" w:lineRule="auto"/>
        <w:jc w:val="both"/>
        <w:rPr>
          <w:rFonts w:ascii="Bookman Old Style" w:hAnsi="Bookman Old Style" w:cs="StoneSans-Bold"/>
          <w:b/>
          <w:bCs/>
          <w:sz w:val="20"/>
          <w:szCs w:val="20"/>
        </w:rPr>
      </w:pPr>
    </w:p>
    <w:p w:rsidR="00000000" w:rsidRPr="002E7071" w:rsidRDefault="00CD56EB" w:rsidP="00D63EEC">
      <w:pPr>
        <w:pStyle w:val="ListParagraph"/>
        <w:numPr>
          <w:ilvl w:val="0"/>
          <w:numId w:val="1"/>
        </w:numPr>
        <w:autoSpaceDE w:val="0"/>
        <w:autoSpaceDN w:val="0"/>
        <w:adjustRightInd w:val="0"/>
        <w:spacing w:after="0" w:line="240" w:lineRule="auto"/>
        <w:ind w:left="360"/>
        <w:jc w:val="both"/>
        <w:rPr>
          <w:rFonts w:ascii="Bookman Old Style" w:hAnsi="Bookman Old Style" w:cs="StoneSans-Bold"/>
          <w:b/>
          <w:bCs/>
          <w:sz w:val="20"/>
          <w:szCs w:val="20"/>
        </w:rPr>
      </w:pPr>
      <w:r w:rsidRPr="002E7071">
        <w:rPr>
          <w:rFonts w:ascii="Bookman Old Style" w:hAnsi="Bookman Old Style" w:cs="StoneSans-Bold"/>
          <w:b/>
          <w:bCs/>
          <w:sz w:val="20"/>
          <w:szCs w:val="20"/>
        </w:rPr>
        <w:t>EPIDERMIS</w:t>
      </w:r>
      <w:r w:rsidR="005575B1" w:rsidRPr="002E7071">
        <w:rPr>
          <w:rFonts w:ascii="Bookman Old Style" w:hAnsi="Bookman Old Style" w:cs="StoneSans-Bold"/>
          <w:b/>
          <w:bCs/>
          <w:sz w:val="20"/>
          <w:szCs w:val="20"/>
        </w:rPr>
        <w:t xml:space="preserve"> is made of stratified squamous epithelium; no capillaries; cells called keratinocytes </w:t>
      </w:r>
    </w:p>
    <w:p w:rsidR="005575B1" w:rsidRPr="002E7071" w:rsidRDefault="00CD56EB" w:rsidP="002E7071">
      <w:pPr>
        <w:autoSpaceDE w:val="0"/>
        <w:autoSpaceDN w:val="0"/>
        <w:adjustRightInd w:val="0"/>
        <w:spacing w:after="0" w:line="240" w:lineRule="auto"/>
        <w:jc w:val="both"/>
        <w:rPr>
          <w:rFonts w:ascii="Bookman Old Style" w:hAnsi="Bookman Old Style" w:cs="StoneSans-Bold"/>
          <w:b/>
          <w:bCs/>
          <w:sz w:val="20"/>
          <w:szCs w:val="20"/>
        </w:rPr>
      </w:pPr>
      <w:r w:rsidRPr="002E7071">
        <w:rPr>
          <w:rFonts w:ascii="Bookman Old Style" w:hAnsi="Bookman Old Style" w:cs="StoneSans-Bold"/>
          <w:b/>
          <w:bCs/>
          <w:noProof/>
          <w:sz w:val="20"/>
          <w:szCs w:val="20"/>
        </w:rPr>
        <w:drawing>
          <wp:anchor distT="0" distB="0" distL="114300" distR="114300" simplePos="0" relativeHeight="251658240" behindDoc="0" locked="0" layoutInCell="1" allowOverlap="1">
            <wp:simplePos x="0" y="0"/>
            <wp:positionH relativeFrom="column">
              <wp:posOffset>4057650</wp:posOffset>
            </wp:positionH>
            <wp:positionV relativeFrom="paragraph">
              <wp:posOffset>107315</wp:posOffset>
            </wp:positionV>
            <wp:extent cx="2486025" cy="25812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86025" cy="2581275"/>
                    </a:xfrm>
                    <a:prstGeom prst="rect">
                      <a:avLst/>
                    </a:prstGeom>
                    <a:noFill/>
                    <a:ln w="9525">
                      <a:noFill/>
                      <a:miter lim="800000"/>
                      <a:headEnd/>
                      <a:tailEnd/>
                    </a:ln>
                  </pic:spPr>
                </pic:pic>
              </a:graphicData>
            </a:graphic>
          </wp:anchor>
        </w:drawing>
      </w:r>
    </w:p>
    <w:p w:rsidR="00CD56EB" w:rsidRPr="002E7071" w:rsidRDefault="00CD56EB" w:rsidP="002E7071">
      <w:pPr>
        <w:autoSpaceDE w:val="0"/>
        <w:autoSpaceDN w:val="0"/>
        <w:adjustRightInd w:val="0"/>
        <w:spacing w:after="0" w:line="240" w:lineRule="auto"/>
        <w:jc w:val="both"/>
        <w:rPr>
          <w:rFonts w:ascii="Bookman Old Style" w:hAnsi="Bookman Old Style" w:cs="JansonText-Roman"/>
          <w:sz w:val="20"/>
          <w:szCs w:val="20"/>
        </w:rPr>
      </w:pPr>
      <w:r w:rsidRPr="002E7071">
        <w:rPr>
          <w:rFonts w:ascii="Bookman Old Style" w:hAnsi="Bookman Old Style" w:cs="JansonText-Roman"/>
          <w:sz w:val="20"/>
          <w:szCs w:val="20"/>
        </w:rPr>
        <w:t xml:space="preserve">1. </w:t>
      </w:r>
      <w:r w:rsidRPr="00D63EEC">
        <w:rPr>
          <w:rFonts w:ascii="Bookman Old Style" w:hAnsi="Bookman Old Style" w:cs="JansonText-Roman"/>
          <w:b/>
          <w:sz w:val="20"/>
          <w:szCs w:val="20"/>
        </w:rPr>
        <w:t>Stratum germinativum</w:t>
      </w:r>
      <w:r w:rsidRPr="002E7071">
        <w:rPr>
          <w:rFonts w:ascii="Bookman Old Style" w:hAnsi="Bookman Old Style" w:cs="JansonText-Roman"/>
          <w:sz w:val="20"/>
          <w:szCs w:val="20"/>
        </w:rPr>
        <w:t>—the innermost layer where mitosis takes place; new cells produce keratin and die as they are pushed toward the surface. Defensins are antimicrobial peptides produced when the skin is injured. Vitamin D is formed from cholesterol on exposure to the UV rays of sunlight.</w:t>
      </w:r>
    </w:p>
    <w:p w:rsidR="00CD56EB" w:rsidRPr="002E7071" w:rsidRDefault="00CD56EB" w:rsidP="002E7071">
      <w:pPr>
        <w:autoSpaceDE w:val="0"/>
        <w:autoSpaceDN w:val="0"/>
        <w:adjustRightInd w:val="0"/>
        <w:spacing w:after="0" w:line="240" w:lineRule="auto"/>
        <w:jc w:val="both"/>
        <w:rPr>
          <w:rFonts w:ascii="Bookman Old Style" w:hAnsi="Bookman Old Style" w:cs="JansonText-Roman"/>
          <w:sz w:val="20"/>
          <w:szCs w:val="20"/>
        </w:rPr>
      </w:pPr>
      <w:r w:rsidRPr="002E7071">
        <w:rPr>
          <w:rFonts w:ascii="Bookman Old Style" w:hAnsi="Bookman Old Style" w:cs="JansonText-Roman"/>
          <w:sz w:val="20"/>
          <w:szCs w:val="20"/>
        </w:rPr>
        <w:t xml:space="preserve">2. </w:t>
      </w:r>
      <w:r w:rsidRPr="00D63EEC">
        <w:rPr>
          <w:rFonts w:ascii="Bookman Old Style" w:hAnsi="Bookman Old Style" w:cs="JansonText-Roman"/>
          <w:b/>
          <w:sz w:val="20"/>
          <w:szCs w:val="20"/>
        </w:rPr>
        <w:t>Stratum corneum</w:t>
      </w:r>
      <w:r w:rsidRPr="002E7071">
        <w:rPr>
          <w:rFonts w:ascii="Bookman Old Style" w:hAnsi="Bookman Old Style" w:cs="JansonText-Roman"/>
          <w:sz w:val="20"/>
          <w:szCs w:val="20"/>
        </w:rPr>
        <w:t>—the outermost layers of dead cells; keratin prevents loss and entry of water and resists entry of pathogens and chemicals.</w:t>
      </w:r>
    </w:p>
    <w:p w:rsidR="00CD56EB" w:rsidRPr="002E7071" w:rsidRDefault="00CD56EB" w:rsidP="002E7071">
      <w:pPr>
        <w:autoSpaceDE w:val="0"/>
        <w:autoSpaceDN w:val="0"/>
        <w:adjustRightInd w:val="0"/>
        <w:spacing w:after="0" w:line="240" w:lineRule="auto"/>
        <w:jc w:val="both"/>
        <w:rPr>
          <w:rFonts w:ascii="Bookman Old Style" w:hAnsi="Bookman Old Style" w:cs="JansonText-Roman"/>
          <w:sz w:val="20"/>
          <w:szCs w:val="20"/>
        </w:rPr>
      </w:pPr>
      <w:r w:rsidRPr="002E7071">
        <w:rPr>
          <w:rFonts w:ascii="Bookman Old Style" w:hAnsi="Bookman Old Style" w:cs="JansonText-Roman"/>
          <w:sz w:val="20"/>
          <w:szCs w:val="20"/>
        </w:rPr>
        <w:t xml:space="preserve">3. </w:t>
      </w:r>
      <w:r w:rsidRPr="00D63EEC">
        <w:rPr>
          <w:rFonts w:ascii="Bookman Old Style" w:hAnsi="Bookman Old Style" w:cs="JansonText-Roman"/>
          <w:b/>
          <w:sz w:val="20"/>
          <w:szCs w:val="20"/>
        </w:rPr>
        <w:t>Langerhans cells</w:t>
      </w:r>
      <w:r w:rsidRPr="002E7071">
        <w:rPr>
          <w:rFonts w:ascii="Bookman Old Style" w:hAnsi="Bookman Old Style" w:cs="JansonText-Roman"/>
          <w:sz w:val="20"/>
          <w:szCs w:val="20"/>
        </w:rPr>
        <w:t>—phagocytize foreign material, take it to lymph nodes, and stimulate an immune response by lymphocytes.</w:t>
      </w:r>
    </w:p>
    <w:p w:rsidR="00CD56EB" w:rsidRPr="002E7071" w:rsidRDefault="00CD56EB" w:rsidP="002E7071">
      <w:pPr>
        <w:autoSpaceDE w:val="0"/>
        <w:autoSpaceDN w:val="0"/>
        <w:adjustRightInd w:val="0"/>
        <w:spacing w:after="0" w:line="240" w:lineRule="auto"/>
        <w:jc w:val="both"/>
        <w:rPr>
          <w:rFonts w:ascii="Bookman Old Style" w:hAnsi="Bookman Old Style" w:cs="JansonText-Roman"/>
          <w:sz w:val="20"/>
          <w:szCs w:val="20"/>
        </w:rPr>
      </w:pPr>
      <w:r w:rsidRPr="002E7071">
        <w:rPr>
          <w:rFonts w:ascii="Bookman Old Style" w:hAnsi="Bookman Old Style" w:cs="JansonText-Roman"/>
          <w:noProof/>
          <w:sz w:val="20"/>
          <w:szCs w:val="20"/>
        </w:rPr>
        <w:drawing>
          <wp:anchor distT="0" distB="0" distL="114300" distR="114300" simplePos="0" relativeHeight="251660288" behindDoc="0" locked="0" layoutInCell="1" allowOverlap="1">
            <wp:simplePos x="0" y="0"/>
            <wp:positionH relativeFrom="column">
              <wp:posOffset>2876550</wp:posOffset>
            </wp:positionH>
            <wp:positionV relativeFrom="paragraph">
              <wp:posOffset>152400</wp:posOffset>
            </wp:positionV>
            <wp:extent cx="1114425" cy="16954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14425" cy="1695450"/>
                    </a:xfrm>
                    <a:prstGeom prst="rect">
                      <a:avLst/>
                    </a:prstGeom>
                    <a:noFill/>
                    <a:ln w="9525">
                      <a:noFill/>
                      <a:miter lim="800000"/>
                      <a:headEnd/>
                      <a:tailEnd/>
                    </a:ln>
                  </pic:spPr>
                </pic:pic>
              </a:graphicData>
            </a:graphic>
          </wp:anchor>
        </w:drawing>
      </w:r>
      <w:r w:rsidRPr="002E7071">
        <w:rPr>
          <w:rFonts w:ascii="Bookman Old Style" w:hAnsi="Bookman Old Style" w:cs="JansonText-Roman"/>
          <w:sz w:val="20"/>
          <w:szCs w:val="20"/>
        </w:rPr>
        <w:t xml:space="preserve">4. </w:t>
      </w:r>
      <w:r w:rsidRPr="00D63EEC">
        <w:rPr>
          <w:rFonts w:ascii="Bookman Old Style" w:hAnsi="Bookman Old Style" w:cs="JansonText-Roman"/>
          <w:b/>
          <w:sz w:val="20"/>
          <w:szCs w:val="20"/>
        </w:rPr>
        <w:t>Melanocytes</w:t>
      </w:r>
      <w:r w:rsidRPr="002E7071">
        <w:rPr>
          <w:rFonts w:ascii="Bookman Old Style" w:hAnsi="Bookman Old Style" w:cs="JansonText-Roman"/>
          <w:sz w:val="20"/>
          <w:szCs w:val="20"/>
        </w:rPr>
        <w:t>—in the lower epidermis, produce melanin. UV rays stimulate melanin production; melanin prevents further exposure of the stratum germinativum to UV rays by darkening the skin.</w:t>
      </w:r>
    </w:p>
    <w:p w:rsidR="00CD56EB" w:rsidRPr="00D63EEC" w:rsidRDefault="00CD56EB" w:rsidP="00D63EEC">
      <w:pPr>
        <w:pStyle w:val="ListParagraph"/>
        <w:numPr>
          <w:ilvl w:val="0"/>
          <w:numId w:val="1"/>
        </w:numPr>
        <w:autoSpaceDE w:val="0"/>
        <w:autoSpaceDN w:val="0"/>
        <w:adjustRightInd w:val="0"/>
        <w:spacing w:after="0" w:line="240" w:lineRule="auto"/>
        <w:ind w:left="360"/>
        <w:jc w:val="both"/>
        <w:rPr>
          <w:rFonts w:ascii="Bookman Old Style" w:hAnsi="Bookman Old Style" w:cs="StoneSans-Bold"/>
          <w:b/>
          <w:bCs/>
          <w:sz w:val="20"/>
          <w:szCs w:val="20"/>
        </w:rPr>
      </w:pPr>
      <w:r w:rsidRPr="002E7071">
        <w:rPr>
          <w:noProof/>
        </w:rPr>
        <w:drawing>
          <wp:anchor distT="0" distB="0" distL="114300" distR="114300" simplePos="0" relativeHeight="251659264" behindDoc="0" locked="0" layoutInCell="1" allowOverlap="1">
            <wp:simplePos x="0" y="0"/>
            <wp:positionH relativeFrom="column">
              <wp:posOffset>4057650</wp:posOffset>
            </wp:positionH>
            <wp:positionV relativeFrom="paragraph">
              <wp:posOffset>8255</wp:posOffset>
            </wp:positionV>
            <wp:extent cx="2506980" cy="358140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06980" cy="3581400"/>
                    </a:xfrm>
                    <a:prstGeom prst="rect">
                      <a:avLst/>
                    </a:prstGeom>
                    <a:noFill/>
                    <a:ln w="9525">
                      <a:noFill/>
                      <a:miter lim="800000"/>
                      <a:headEnd/>
                      <a:tailEnd/>
                    </a:ln>
                  </pic:spPr>
                </pic:pic>
              </a:graphicData>
            </a:graphic>
          </wp:anchor>
        </w:drawing>
      </w:r>
      <w:r w:rsidRPr="00D63EEC">
        <w:rPr>
          <w:rFonts w:ascii="Bookman Old Style" w:hAnsi="Bookman Old Style" w:cs="StoneSans-Bold"/>
          <w:b/>
          <w:bCs/>
          <w:sz w:val="20"/>
          <w:szCs w:val="20"/>
        </w:rPr>
        <w:t xml:space="preserve">Dermis—made of irregular fibrous connective tissue; collagen provides strength, and elastin provides elasticity; capillaries in the papillary layer nourish the stratum germinativum </w:t>
      </w:r>
    </w:p>
    <w:p w:rsidR="00CD56EB" w:rsidRPr="002E7071" w:rsidRDefault="00CD56EB" w:rsidP="002E7071">
      <w:pPr>
        <w:autoSpaceDE w:val="0"/>
        <w:autoSpaceDN w:val="0"/>
        <w:adjustRightInd w:val="0"/>
        <w:spacing w:after="0" w:line="240" w:lineRule="auto"/>
        <w:jc w:val="both"/>
        <w:rPr>
          <w:rFonts w:ascii="Bookman Old Style" w:hAnsi="Bookman Old Style" w:cs="JansonText-Roman"/>
          <w:sz w:val="20"/>
          <w:szCs w:val="20"/>
        </w:rPr>
      </w:pPr>
      <w:r w:rsidRPr="002E7071">
        <w:rPr>
          <w:rFonts w:ascii="Bookman Old Style" w:hAnsi="Bookman Old Style" w:cs="JansonText-Roman"/>
          <w:noProof/>
          <w:sz w:val="20"/>
          <w:szCs w:val="20"/>
        </w:rPr>
        <w:drawing>
          <wp:anchor distT="0" distB="0" distL="114300" distR="114300" simplePos="0" relativeHeight="251661312" behindDoc="0" locked="0" layoutInCell="1" allowOverlap="1">
            <wp:simplePos x="0" y="0"/>
            <wp:positionH relativeFrom="column">
              <wp:posOffset>2486025</wp:posOffset>
            </wp:positionH>
            <wp:positionV relativeFrom="paragraph">
              <wp:posOffset>542925</wp:posOffset>
            </wp:positionV>
            <wp:extent cx="1504950" cy="12763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504950" cy="1276350"/>
                    </a:xfrm>
                    <a:prstGeom prst="rect">
                      <a:avLst/>
                    </a:prstGeom>
                    <a:noFill/>
                    <a:ln w="9525">
                      <a:noFill/>
                      <a:miter lim="800000"/>
                      <a:headEnd/>
                      <a:tailEnd/>
                    </a:ln>
                  </pic:spPr>
                </pic:pic>
              </a:graphicData>
            </a:graphic>
          </wp:anchor>
        </w:drawing>
      </w:r>
      <w:r w:rsidRPr="002E7071">
        <w:rPr>
          <w:rFonts w:ascii="Bookman Old Style" w:hAnsi="Bookman Old Style" w:cs="JansonText-Roman"/>
          <w:sz w:val="20"/>
          <w:szCs w:val="20"/>
        </w:rPr>
        <w:t xml:space="preserve">1. </w:t>
      </w:r>
      <w:r w:rsidRPr="00D63EEC">
        <w:rPr>
          <w:rFonts w:ascii="Bookman Old Style" w:hAnsi="Bookman Old Style" w:cs="JansonText-Roman"/>
          <w:b/>
          <w:sz w:val="20"/>
          <w:szCs w:val="20"/>
        </w:rPr>
        <w:t>Hair follicles</w:t>
      </w:r>
      <w:r w:rsidRPr="002E7071">
        <w:rPr>
          <w:rFonts w:ascii="Bookman Old Style" w:hAnsi="Bookman Old Style" w:cs="JansonText-Roman"/>
          <w:sz w:val="20"/>
          <w:szCs w:val="20"/>
        </w:rPr>
        <w:t>—mitosis takes place in the hair root; new cells produce keratin, die, and become the hair shaft. Hair of the scalp provides insulation from cold for the head; eyelashes keep dust out of eyes; nostril hairs keep dust out of nasal cavities</w:t>
      </w:r>
    </w:p>
    <w:p w:rsidR="00CD56EB" w:rsidRPr="002E7071" w:rsidRDefault="00CD56EB" w:rsidP="002E7071">
      <w:pPr>
        <w:autoSpaceDE w:val="0"/>
        <w:autoSpaceDN w:val="0"/>
        <w:adjustRightInd w:val="0"/>
        <w:spacing w:after="0" w:line="240" w:lineRule="auto"/>
        <w:jc w:val="both"/>
        <w:rPr>
          <w:rFonts w:ascii="Bookman Old Style" w:hAnsi="Bookman Old Style" w:cs="JansonText-Roman"/>
          <w:sz w:val="20"/>
          <w:szCs w:val="20"/>
        </w:rPr>
      </w:pPr>
      <w:r w:rsidRPr="002E7071">
        <w:rPr>
          <w:rFonts w:ascii="Bookman Old Style" w:hAnsi="Bookman Old Style" w:cs="JansonText-Roman"/>
          <w:sz w:val="20"/>
          <w:szCs w:val="20"/>
        </w:rPr>
        <w:t xml:space="preserve">2. </w:t>
      </w:r>
      <w:r w:rsidRPr="00D63EEC">
        <w:rPr>
          <w:rFonts w:ascii="Bookman Old Style" w:hAnsi="Bookman Old Style" w:cs="JansonText-Roman"/>
          <w:b/>
          <w:sz w:val="20"/>
          <w:szCs w:val="20"/>
        </w:rPr>
        <w:t>Nail follicles</w:t>
      </w:r>
      <w:r w:rsidRPr="002E7071">
        <w:rPr>
          <w:rFonts w:ascii="Bookman Old Style" w:hAnsi="Bookman Old Style" w:cs="JansonText-Roman"/>
          <w:sz w:val="20"/>
          <w:szCs w:val="20"/>
        </w:rPr>
        <w:t>—at the ends of fingers</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and toes; mitosis takes place in the nail</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root; the nail itself is dead, keratinized</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cells. Nails protect the ends of the fingers</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and toes, enable the fingers to pick up</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small objects, and provide for efficient</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scratching (see Fig. 5–4).</w:t>
      </w:r>
    </w:p>
    <w:p w:rsidR="00CD56EB" w:rsidRPr="00D63EEC" w:rsidRDefault="00CD56EB" w:rsidP="002E7071">
      <w:pPr>
        <w:autoSpaceDE w:val="0"/>
        <w:autoSpaceDN w:val="0"/>
        <w:adjustRightInd w:val="0"/>
        <w:spacing w:after="0" w:line="240" w:lineRule="auto"/>
        <w:jc w:val="both"/>
        <w:rPr>
          <w:rFonts w:ascii="Bookman Old Style" w:hAnsi="Bookman Old Style" w:cs="JansonText-Roman"/>
          <w:sz w:val="20"/>
          <w:szCs w:val="20"/>
        </w:rPr>
      </w:pPr>
      <w:r w:rsidRPr="002E7071">
        <w:rPr>
          <w:rFonts w:ascii="Bookman Old Style" w:hAnsi="Bookman Old Style" w:cs="JansonText-Roman"/>
          <w:sz w:val="20"/>
          <w:szCs w:val="20"/>
        </w:rPr>
        <w:t xml:space="preserve">3. </w:t>
      </w:r>
      <w:r w:rsidRPr="00D63EEC">
        <w:rPr>
          <w:rFonts w:ascii="Bookman Old Style" w:hAnsi="Bookman Old Style" w:cs="JansonText-Roman"/>
          <w:b/>
          <w:sz w:val="20"/>
          <w:szCs w:val="20"/>
        </w:rPr>
        <w:t>Receptors</w:t>
      </w:r>
      <w:r w:rsidRPr="002E7071">
        <w:rPr>
          <w:rFonts w:ascii="Bookman Old Style" w:hAnsi="Bookman Old Style" w:cs="JansonText-Roman"/>
          <w:sz w:val="20"/>
          <w:szCs w:val="20"/>
        </w:rPr>
        <w:t>—detect changes in the skin: touch, pressure,</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heat, cold, and pain; provide information</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about the external environment that</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initiates appropriate</w:t>
      </w:r>
      <w:r w:rsidR="002E7071" w:rsidRPr="002E7071">
        <w:rPr>
          <w:rFonts w:ascii="Bookman Old Style" w:hAnsi="Bookman Old Style" w:cs="JansonText-Roman"/>
          <w:sz w:val="20"/>
          <w:szCs w:val="20"/>
        </w:rPr>
        <w:t xml:space="preserve"> </w:t>
      </w:r>
      <w:r w:rsidRPr="002E7071">
        <w:rPr>
          <w:rFonts w:ascii="Bookman Old Style" w:hAnsi="Bookman Old Style" w:cs="JansonText-Roman"/>
          <w:sz w:val="20"/>
          <w:szCs w:val="20"/>
        </w:rPr>
        <w:t xml:space="preserve">responses; sensitivity of </w:t>
      </w:r>
      <w:r w:rsidRPr="00D63EEC">
        <w:rPr>
          <w:rFonts w:ascii="Bookman Old Style" w:hAnsi="Bookman Old Style" w:cs="JansonText-Roman"/>
          <w:sz w:val="20"/>
          <w:szCs w:val="20"/>
        </w:rPr>
        <w:t>the skin depends on</w:t>
      </w:r>
      <w:r w:rsidR="002E7071" w:rsidRPr="00D63EEC">
        <w:rPr>
          <w:rFonts w:ascii="Bookman Old Style" w:hAnsi="Bookman Old Style" w:cs="JansonText-Roman"/>
          <w:sz w:val="20"/>
          <w:szCs w:val="20"/>
        </w:rPr>
        <w:t xml:space="preserve"> </w:t>
      </w:r>
      <w:r w:rsidRPr="00D63EEC">
        <w:rPr>
          <w:rFonts w:ascii="Bookman Old Style" w:hAnsi="Bookman Old Style" w:cs="JansonText-Roman"/>
          <w:sz w:val="20"/>
          <w:szCs w:val="20"/>
        </w:rPr>
        <w:t>the number of receptors present.</w:t>
      </w:r>
    </w:p>
    <w:p w:rsidR="00CD56EB" w:rsidRPr="00D63EEC" w:rsidRDefault="00CD56EB" w:rsidP="00D63EEC">
      <w:pPr>
        <w:autoSpaceDE w:val="0"/>
        <w:autoSpaceDN w:val="0"/>
        <w:adjustRightInd w:val="0"/>
        <w:spacing w:after="0" w:line="240" w:lineRule="auto"/>
        <w:jc w:val="both"/>
        <w:rPr>
          <w:rFonts w:ascii="Bookman Old Style" w:hAnsi="Bookman Old Style" w:cs="JansonText-Roman"/>
          <w:sz w:val="20"/>
          <w:szCs w:val="20"/>
        </w:rPr>
      </w:pPr>
      <w:r w:rsidRPr="00D63EEC">
        <w:rPr>
          <w:rFonts w:ascii="Bookman Old Style" w:hAnsi="Bookman Old Style" w:cs="JansonText-Roman"/>
          <w:sz w:val="20"/>
          <w:szCs w:val="20"/>
        </w:rPr>
        <w:t xml:space="preserve">4. </w:t>
      </w:r>
      <w:r w:rsidRPr="00D63EEC">
        <w:rPr>
          <w:rFonts w:ascii="Bookman Old Style" w:hAnsi="Bookman Old Style" w:cs="JansonText-Roman"/>
          <w:b/>
          <w:sz w:val="20"/>
          <w:szCs w:val="20"/>
        </w:rPr>
        <w:t>Sebaceous glands</w:t>
      </w:r>
      <w:r w:rsidRPr="00D63EEC">
        <w:rPr>
          <w:rFonts w:ascii="Bookman Old Style" w:hAnsi="Bookman Old Style" w:cs="JansonText-Roman"/>
          <w:sz w:val="20"/>
          <w:szCs w:val="20"/>
        </w:rPr>
        <w:t>—secrete sebum into hair follicles</w:t>
      </w:r>
      <w:r w:rsidR="002E7071" w:rsidRPr="00D63EEC">
        <w:rPr>
          <w:rFonts w:ascii="Bookman Old Style" w:hAnsi="Bookman Old Style" w:cs="JansonText-Roman"/>
          <w:sz w:val="20"/>
          <w:szCs w:val="20"/>
        </w:rPr>
        <w:t xml:space="preserve"> </w:t>
      </w:r>
      <w:r w:rsidRPr="00D63EEC">
        <w:rPr>
          <w:rFonts w:ascii="Bookman Old Style" w:hAnsi="Bookman Old Style" w:cs="JansonText-Roman"/>
          <w:sz w:val="20"/>
          <w:szCs w:val="20"/>
        </w:rPr>
        <w:t>or to the skin surface; sebum inhibits the growth of</w:t>
      </w:r>
      <w:r w:rsidR="002E7071" w:rsidRPr="00D63EEC">
        <w:rPr>
          <w:rFonts w:ascii="Bookman Old Style" w:hAnsi="Bookman Old Style" w:cs="JansonText-Roman"/>
          <w:sz w:val="20"/>
          <w:szCs w:val="20"/>
        </w:rPr>
        <w:t xml:space="preserve"> </w:t>
      </w:r>
      <w:r w:rsidRPr="00D63EEC">
        <w:rPr>
          <w:rFonts w:ascii="Bookman Old Style" w:hAnsi="Bookman Old Style" w:cs="JansonText-Roman"/>
          <w:sz w:val="20"/>
          <w:szCs w:val="20"/>
        </w:rPr>
        <w:t>bacteria and prevents drying of skin and hair.</w:t>
      </w:r>
    </w:p>
    <w:p w:rsidR="005575B1" w:rsidRPr="00D63EEC" w:rsidRDefault="00CD56EB" w:rsidP="00D63EEC">
      <w:pPr>
        <w:autoSpaceDE w:val="0"/>
        <w:autoSpaceDN w:val="0"/>
        <w:adjustRightInd w:val="0"/>
        <w:spacing w:after="0" w:line="240" w:lineRule="auto"/>
        <w:jc w:val="both"/>
        <w:rPr>
          <w:rFonts w:ascii="Bookman Old Style" w:hAnsi="Bookman Old Style" w:cs="StoneSans-Bold"/>
          <w:b/>
          <w:bCs/>
          <w:sz w:val="20"/>
          <w:szCs w:val="20"/>
        </w:rPr>
      </w:pPr>
      <w:r w:rsidRPr="00D63EEC">
        <w:rPr>
          <w:rFonts w:ascii="Bookman Old Style" w:hAnsi="Bookman Old Style" w:cs="JansonText-Roman"/>
          <w:sz w:val="20"/>
          <w:szCs w:val="20"/>
        </w:rPr>
        <w:t xml:space="preserve">5. </w:t>
      </w:r>
      <w:r w:rsidRPr="00D63EEC">
        <w:rPr>
          <w:rFonts w:ascii="Bookman Old Style" w:hAnsi="Bookman Old Style" w:cs="JansonText-Roman"/>
          <w:b/>
          <w:sz w:val="20"/>
          <w:szCs w:val="20"/>
        </w:rPr>
        <w:t>Ceruminous glands</w:t>
      </w:r>
      <w:r w:rsidRPr="00D63EEC">
        <w:rPr>
          <w:rFonts w:ascii="Bookman Old Style" w:hAnsi="Bookman Old Style" w:cs="JansonText-Roman"/>
          <w:sz w:val="20"/>
          <w:szCs w:val="20"/>
        </w:rPr>
        <w:t>—secrete cerumen in the ear</w:t>
      </w:r>
      <w:r w:rsidR="002E7071" w:rsidRPr="00D63EEC">
        <w:rPr>
          <w:rFonts w:ascii="Bookman Old Style" w:hAnsi="Bookman Old Style" w:cs="JansonText-Roman"/>
          <w:sz w:val="20"/>
          <w:szCs w:val="20"/>
        </w:rPr>
        <w:t xml:space="preserve"> </w:t>
      </w:r>
      <w:r w:rsidRPr="00D63EEC">
        <w:rPr>
          <w:rFonts w:ascii="Bookman Old Style" w:hAnsi="Bookman Old Style" w:cs="JansonText-Roman"/>
          <w:sz w:val="20"/>
          <w:szCs w:val="20"/>
        </w:rPr>
        <w:t>canals; cerumen</w:t>
      </w:r>
      <w:r w:rsidR="002E7071" w:rsidRPr="00D63EEC">
        <w:rPr>
          <w:rFonts w:ascii="Bookman Old Style" w:hAnsi="Bookman Old Style" w:cs="JansonText-Roman"/>
          <w:sz w:val="20"/>
          <w:szCs w:val="20"/>
        </w:rPr>
        <w:t xml:space="preserve"> </w:t>
      </w:r>
      <w:r w:rsidRPr="00D63EEC">
        <w:rPr>
          <w:rFonts w:ascii="Bookman Old Style" w:hAnsi="Bookman Old Style" w:cs="JansonText-Roman"/>
          <w:sz w:val="20"/>
          <w:szCs w:val="20"/>
        </w:rPr>
        <w:t>prevents drying of the eardrum</w:t>
      </w:r>
    </w:p>
    <w:p w:rsidR="00D63EEC" w:rsidRPr="00D63EEC" w:rsidRDefault="00D63EEC" w:rsidP="00D63EEC">
      <w:pPr>
        <w:autoSpaceDE w:val="0"/>
        <w:autoSpaceDN w:val="0"/>
        <w:adjustRightInd w:val="0"/>
        <w:spacing w:after="0" w:line="240" w:lineRule="auto"/>
        <w:jc w:val="both"/>
        <w:rPr>
          <w:rFonts w:ascii="Bookman Old Style" w:hAnsi="Bookman Old Style" w:cs="JansonText-Roman"/>
          <w:color w:val="231F20"/>
          <w:sz w:val="20"/>
          <w:szCs w:val="20"/>
        </w:rPr>
      </w:pPr>
      <w:r w:rsidRPr="00D63EEC">
        <w:rPr>
          <w:rFonts w:ascii="Bookman Old Style" w:hAnsi="Bookman Old Style" w:cs="JansonText-Roman"/>
          <w:color w:val="231F20"/>
          <w:sz w:val="20"/>
          <w:szCs w:val="20"/>
        </w:rPr>
        <w:lastRenderedPageBreak/>
        <w:t xml:space="preserve">6. </w:t>
      </w:r>
      <w:r w:rsidRPr="00D63EEC">
        <w:rPr>
          <w:rFonts w:ascii="Bookman Old Style" w:hAnsi="Bookman Old Style" w:cs="JansonText-Roman"/>
          <w:b/>
          <w:color w:val="231F20"/>
          <w:sz w:val="20"/>
          <w:szCs w:val="20"/>
        </w:rPr>
        <w:t>Apocrine sweat glands</w:t>
      </w:r>
      <w:r w:rsidRPr="00D63EEC">
        <w:rPr>
          <w:rFonts w:ascii="Bookman Old Style" w:hAnsi="Bookman Old Style" w:cs="JansonText-Roman"/>
          <w:color w:val="231F20"/>
          <w:sz w:val="20"/>
          <w:szCs w:val="20"/>
        </w:rPr>
        <w:t>—modified scent glands in axillae and genital area; activated by stress and emotions.</w:t>
      </w:r>
    </w:p>
    <w:p w:rsidR="00D63EEC" w:rsidRPr="00D63EEC" w:rsidRDefault="00D63EEC" w:rsidP="00D63EEC">
      <w:pPr>
        <w:autoSpaceDE w:val="0"/>
        <w:autoSpaceDN w:val="0"/>
        <w:adjustRightInd w:val="0"/>
        <w:spacing w:after="0" w:line="240" w:lineRule="auto"/>
        <w:jc w:val="both"/>
        <w:rPr>
          <w:rFonts w:ascii="Bookman Old Style" w:hAnsi="Bookman Old Style" w:cs="JansonText-Roman"/>
          <w:color w:val="231F20"/>
          <w:sz w:val="20"/>
          <w:szCs w:val="20"/>
        </w:rPr>
      </w:pPr>
      <w:r w:rsidRPr="00D63EEC">
        <w:rPr>
          <w:rFonts w:ascii="Bookman Old Style" w:hAnsi="Bookman Old Style" w:cs="JansonText-Roman"/>
          <w:color w:val="231F20"/>
          <w:sz w:val="20"/>
          <w:szCs w:val="20"/>
        </w:rPr>
        <w:t xml:space="preserve">7. </w:t>
      </w:r>
      <w:r w:rsidRPr="00D63EEC">
        <w:rPr>
          <w:rFonts w:ascii="Bookman Old Style" w:hAnsi="Bookman Old Style" w:cs="JansonText-Roman"/>
          <w:b/>
          <w:color w:val="231F20"/>
          <w:sz w:val="20"/>
          <w:szCs w:val="20"/>
        </w:rPr>
        <w:t>Eccrine sweat glands</w:t>
      </w:r>
      <w:r w:rsidRPr="00D63EEC">
        <w:rPr>
          <w:rFonts w:ascii="Bookman Old Style" w:hAnsi="Bookman Old Style" w:cs="JansonText-Roman"/>
          <w:color w:val="231F20"/>
          <w:sz w:val="20"/>
          <w:szCs w:val="20"/>
        </w:rPr>
        <w:t>—most numerous on face, palms, soles. Activated by high external temperature or exercise; sweat on skin surface is evaporated by excess body heat; potential disadvantage is dehydration. Excretion of small amounts of NaCl and urea is a very minor function.</w:t>
      </w:r>
    </w:p>
    <w:p w:rsidR="00D63EEC" w:rsidRPr="00D63EEC" w:rsidRDefault="00D63EEC" w:rsidP="00D63EEC">
      <w:pPr>
        <w:autoSpaceDE w:val="0"/>
        <w:autoSpaceDN w:val="0"/>
        <w:adjustRightInd w:val="0"/>
        <w:spacing w:after="0" w:line="240" w:lineRule="auto"/>
        <w:jc w:val="both"/>
        <w:rPr>
          <w:rFonts w:ascii="Bookman Old Style" w:hAnsi="Bookman Old Style" w:cs="JansonText-Roman"/>
          <w:color w:val="231F20"/>
          <w:sz w:val="20"/>
          <w:szCs w:val="20"/>
        </w:rPr>
      </w:pPr>
      <w:r w:rsidRPr="00D63EEC">
        <w:rPr>
          <w:rFonts w:ascii="Bookman Old Style" w:hAnsi="Bookman Old Style" w:cs="JansonText-Roman"/>
          <w:color w:val="231F20"/>
          <w:sz w:val="20"/>
          <w:szCs w:val="20"/>
        </w:rPr>
        <w:t xml:space="preserve">8. </w:t>
      </w:r>
      <w:r w:rsidRPr="00D63EEC">
        <w:rPr>
          <w:rFonts w:ascii="Bookman Old Style" w:hAnsi="Bookman Old Style" w:cs="JansonText-Roman"/>
          <w:b/>
          <w:color w:val="231F20"/>
          <w:sz w:val="20"/>
          <w:szCs w:val="20"/>
        </w:rPr>
        <w:t>Arterioles</w:t>
      </w:r>
      <w:r w:rsidRPr="00D63EEC">
        <w:rPr>
          <w:rFonts w:ascii="Bookman Old Style" w:hAnsi="Bookman Old Style" w:cs="JansonText-Roman"/>
          <w:color w:val="231F20"/>
          <w:sz w:val="20"/>
          <w:szCs w:val="20"/>
        </w:rPr>
        <w:t>—smooth muscle permits constriction or dilation. Vasoconstriction in cold temperatures decreases dermal blood flow to conserve heat in the body core. Vasodilation in warm temperatures increases dermal blood flow to bring heat to the surface to be lost. Vasoconstriction during stress shunts blood away from the skin to more vital organs, such as muscles, to permit a physical response, if necessary.</w:t>
      </w:r>
    </w:p>
    <w:p w:rsidR="00D63EEC" w:rsidRPr="00D63EEC" w:rsidRDefault="00D63EEC" w:rsidP="00D63EEC">
      <w:pPr>
        <w:pStyle w:val="ListParagraph"/>
        <w:numPr>
          <w:ilvl w:val="0"/>
          <w:numId w:val="1"/>
        </w:numPr>
        <w:autoSpaceDE w:val="0"/>
        <w:autoSpaceDN w:val="0"/>
        <w:adjustRightInd w:val="0"/>
        <w:spacing w:after="0" w:line="240" w:lineRule="auto"/>
        <w:ind w:left="360"/>
        <w:jc w:val="both"/>
        <w:rPr>
          <w:rFonts w:ascii="Bookman Old Style" w:hAnsi="Bookman Old Style" w:cs="JansonText-Roman"/>
          <w:sz w:val="20"/>
          <w:szCs w:val="20"/>
        </w:rPr>
      </w:pPr>
      <w:r w:rsidRPr="00D63EEC">
        <w:rPr>
          <w:rFonts w:ascii="Bookman Old Style" w:hAnsi="Bookman Old Style" w:cs="StoneSans-Bold"/>
          <w:b/>
          <w:bCs/>
          <w:sz w:val="20"/>
          <w:szCs w:val="20"/>
        </w:rPr>
        <w:t xml:space="preserve">Subcutaneous Tissue—also called the superficial fascia; connects skin to muscles </w:t>
      </w:r>
    </w:p>
    <w:p w:rsidR="00D63EEC" w:rsidRPr="00D63EEC" w:rsidRDefault="00D63EEC" w:rsidP="00D63EEC">
      <w:pPr>
        <w:autoSpaceDE w:val="0"/>
        <w:autoSpaceDN w:val="0"/>
        <w:adjustRightInd w:val="0"/>
        <w:spacing w:after="0" w:line="240" w:lineRule="auto"/>
        <w:jc w:val="both"/>
        <w:rPr>
          <w:rFonts w:ascii="Bookman Old Style" w:hAnsi="Bookman Old Style" w:cs="JansonText-Roman"/>
          <w:sz w:val="20"/>
          <w:szCs w:val="20"/>
        </w:rPr>
      </w:pPr>
      <w:r w:rsidRPr="00D63EEC">
        <w:rPr>
          <w:rFonts w:ascii="Bookman Old Style" w:hAnsi="Bookman Old Style" w:cs="JansonText-Roman"/>
          <w:sz w:val="20"/>
          <w:szCs w:val="20"/>
        </w:rPr>
        <w:t xml:space="preserve">1. </w:t>
      </w:r>
      <w:r w:rsidRPr="00D63EEC">
        <w:rPr>
          <w:rFonts w:ascii="Bookman Old Style" w:hAnsi="Bookman Old Style" w:cs="JansonText-Roman"/>
          <w:b/>
          <w:sz w:val="20"/>
          <w:szCs w:val="20"/>
        </w:rPr>
        <w:t>Areolar tissue</w:t>
      </w:r>
      <w:r w:rsidRPr="00D63EEC">
        <w:rPr>
          <w:rFonts w:ascii="Bookman Old Style" w:hAnsi="Bookman Old Style" w:cs="JansonText-Roman"/>
          <w:sz w:val="20"/>
          <w:szCs w:val="20"/>
        </w:rPr>
        <w:t>—also called loose connective tissue; the matrix contains tissue fluid and WBCs that destroy pathogens that get through breaks in the skin; mast cells produce chemicals that bring about inflammation.</w:t>
      </w:r>
    </w:p>
    <w:p w:rsidR="005575B1" w:rsidRPr="00D63EEC" w:rsidRDefault="00D63EEC" w:rsidP="00D63EEC">
      <w:pPr>
        <w:autoSpaceDE w:val="0"/>
        <w:autoSpaceDN w:val="0"/>
        <w:adjustRightInd w:val="0"/>
        <w:spacing w:after="0" w:line="240" w:lineRule="auto"/>
        <w:jc w:val="both"/>
        <w:rPr>
          <w:rFonts w:ascii="Bookman Old Style" w:hAnsi="Bookman Old Style" w:cs="StoneSans-Bold"/>
          <w:b/>
          <w:bCs/>
          <w:sz w:val="20"/>
          <w:szCs w:val="20"/>
        </w:rPr>
      </w:pPr>
      <w:r w:rsidRPr="00D63EEC">
        <w:rPr>
          <w:rFonts w:ascii="Bookman Old Style" w:hAnsi="Bookman Old Style" w:cs="JansonText-Roman"/>
          <w:sz w:val="20"/>
          <w:szCs w:val="20"/>
        </w:rPr>
        <w:t xml:space="preserve">2. </w:t>
      </w:r>
      <w:r w:rsidRPr="00D63EEC">
        <w:rPr>
          <w:rFonts w:ascii="Bookman Old Style" w:hAnsi="Bookman Old Style" w:cs="JansonText-Roman"/>
          <w:b/>
          <w:sz w:val="20"/>
          <w:szCs w:val="20"/>
        </w:rPr>
        <w:t>Adipose tissue</w:t>
      </w:r>
      <w:r w:rsidRPr="00D63EEC">
        <w:rPr>
          <w:rFonts w:ascii="Bookman Old Style" w:hAnsi="Bookman Old Style" w:cs="JansonText-Roman"/>
          <w:sz w:val="20"/>
          <w:szCs w:val="20"/>
        </w:rPr>
        <w:t>—stores fat as potential energy; cushions bony prominences; provides some insulation from cold. Other functions: contributes to appetite, the use of insulin, and the activation of WBCs.</w:t>
      </w:r>
    </w:p>
    <w:p w:rsidR="005575B1" w:rsidRDefault="005575B1" w:rsidP="00D63EEC">
      <w:pPr>
        <w:autoSpaceDE w:val="0"/>
        <w:autoSpaceDN w:val="0"/>
        <w:adjustRightInd w:val="0"/>
        <w:spacing w:after="0" w:line="240" w:lineRule="auto"/>
        <w:jc w:val="both"/>
        <w:rPr>
          <w:rFonts w:ascii="Bookman Old Style" w:hAnsi="Bookman Old Style"/>
          <w:sz w:val="20"/>
          <w:szCs w:val="20"/>
        </w:rPr>
      </w:pPr>
    </w:p>
    <w:p w:rsidR="00C70B7E" w:rsidRDefault="00C70B7E" w:rsidP="00D63EEC">
      <w:pPr>
        <w:autoSpaceDE w:val="0"/>
        <w:autoSpaceDN w:val="0"/>
        <w:adjustRightInd w:val="0"/>
        <w:spacing w:after="0" w:line="240" w:lineRule="auto"/>
        <w:jc w:val="both"/>
        <w:rPr>
          <w:rFonts w:ascii="Bookman Old Style" w:hAnsi="Bookman Old Style"/>
          <w:sz w:val="20"/>
          <w:szCs w:val="20"/>
        </w:rPr>
      </w:pPr>
    </w:p>
    <w:p w:rsidR="00C70B7E" w:rsidRDefault="00C70B7E" w:rsidP="00D63EEC">
      <w:pPr>
        <w:autoSpaceDE w:val="0"/>
        <w:autoSpaceDN w:val="0"/>
        <w:adjustRightInd w:val="0"/>
        <w:spacing w:after="0" w:line="240" w:lineRule="auto"/>
        <w:jc w:val="both"/>
        <w:rPr>
          <w:rFonts w:ascii="Bookman Old Style" w:hAnsi="Bookman Old Style"/>
          <w:b/>
          <w:sz w:val="20"/>
          <w:szCs w:val="20"/>
        </w:rPr>
      </w:pPr>
      <w:r w:rsidRPr="00C70B7E">
        <w:rPr>
          <w:rFonts w:ascii="Bookman Old Style" w:hAnsi="Bookman Old Style"/>
          <w:b/>
          <w:sz w:val="20"/>
          <w:szCs w:val="20"/>
        </w:rPr>
        <w:t>Summary of the Physiology of the Skin</w:t>
      </w:r>
    </w:p>
    <w:p w:rsidR="00C70B7E" w:rsidRDefault="00C70B7E" w:rsidP="00D63EEC">
      <w:pPr>
        <w:autoSpaceDE w:val="0"/>
        <w:autoSpaceDN w:val="0"/>
        <w:adjustRightInd w:val="0"/>
        <w:spacing w:after="0" w:line="240" w:lineRule="auto"/>
        <w:jc w:val="both"/>
        <w:rPr>
          <w:rFonts w:ascii="Bookman Old Style" w:hAnsi="Bookman Old Style"/>
          <w:b/>
          <w:sz w:val="20"/>
          <w:szCs w:val="20"/>
        </w:rPr>
      </w:pPr>
    </w:p>
    <w:p w:rsidR="00C70B7E" w:rsidRDefault="00C70B7E" w:rsidP="00D63EEC">
      <w:pPr>
        <w:autoSpaceDE w:val="0"/>
        <w:autoSpaceDN w:val="0"/>
        <w:adjustRightInd w:val="0"/>
        <w:spacing w:after="0" w:line="240" w:lineRule="auto"/>
        <w:jc w:val="both"/>
        <w:rPr>
          <w:rFonts w:ascii="Bookman Old Style" w:hAnsi="Bookman Old Style"/>
          <w:b/>
          <w:sz w:val="20"/>
          <w:szCs w:val="20"/>
        </w:rPr>
      </w:pPr>
      <w:r>
        <w:rPr>
          <w:rFonts w:ascii="Bookman Old Style" w:hAnsi="Bookman Old Style"/>
          <w:b/>
          <w:noProof/>
          <w:sz w:val="20"/>
          <w:szCs w:val="20"/>
        </w:rPr>
        <w:drawing>
          <wp:inline distT="0" distB="0" distL="0" distR="0">
            <wp:extent cx="5943600" cy="384199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943600" cy="3841996"/>
                    </a:xfrm>
                    <a:prstGeom prst="rect">
                      <a:avLst/>
                    </a:prstGeom>
                    <a:noFill/>
                    <a:ln w="9525">
                      <a:noFill/>
                      <a:miter lim="800000"/>
                      <a:headEnd/>
                      <a:tailEnd/>
                    </a:ln>
                  </pic:spPr>
                </pic:pic>
              </a:graphicData>
            </a:graphic>
          </wp:inline>
        </w:drawing>
      </w:r>
    </w:p>
    <w:p w:rsidR="00C70B7E" w:rsidRDefault="00C70B7E" w:rsidP="00D63EEC">
      <w:pPr>
        <w:autoSpaceDE w:val="0"/>
        <w:autoSpaceDN w:val="0"/>
        <w:adjustRightInd w:val="0"/>
        <w:spacing w:after="0" w:line="240" w:lineRule="auto"/>
        <w:jc w:val="both"/>
        <w:rPr>
          <w:rFonts w:ascii="Bookman Old Style" w:hAnsi="Bookman Old Style"/>
          <w:b/>
          <w:sz w:val="20"/>
          <w:szCs w:val="20"/>
        </w:rPr>
      </w:pPr>
    </w:p>
    <w:p w:rsidR="00C70B7E" w:rsidRPr="00C70B7E" w:rsidRDefault="00C70B7E" w:rsidP="00D63EEC">
      <w:pPr>
        <w:autoSpaceDE w:val="0"/>
        <w:autoSpaceDN w:val="0"/>
        <w:adjustRightInd w:val="0"/>
        <w:spacing w:after="0" w:line="240" w:lineRule="auto"/>
        <w:jc w:val="both"/>
        <w:rPr>
          <w:rFonts w:ascii="Bookman Old Style" w:hAnsi="Bookman Old Style"/>
          <w:b/>
          <w:sz w:val="20"/>
          <w:szCs w:val="20"/>
        </w:rPr>
      </w:pPr>
    </w:p>
    <w:sectPr w:rsidR="00C70B7E" w:rsidRPr="00C70B7E">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D3" w:rsidRDefault="009C15D3" w:rsidP="00C70B7E">
      <w:pPr>
        <w:spacing w:after="0" w:line="240" w:lineRule="auto"/>
      </w:pPr>
      <w:r>
        <w:separator/>
      </w:r>
    </w:p>
  </w:endnote>
  <w:endnote w:type="continuationSeparator" w:id="1">
    <w:p w:rsidR="009C15D3" w:rsidRDefault="009C15D3" w:rsidP="00C7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StoneSans-Bold">
    <w:panose1 w:val="00000000000000000000"/>
    <w:charset w:val="00"/>
    <w:family w:val="auto"/>
    <w:notTrueType/>
    <w:pitch w:val="default"/>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7E" w:rsidRPr="00C70B7E" w:rsidRDefault="00C70B7E">
    <w:pPr>
      <w:pStyle w:val="Footer"/>
      <w:rPr>
        <w:rFonts w:ascii="Bookman Old Style" w:hAnsi="Bookman Old Style"/>
        <w:sz w:val="14"/>
        <w:szCs w:val="14"/>
      </w:rPr>
    </w:pPr>
    <w:r w:rsidRPr="00C70B7E">
      <w:rPr>
        <w:rFonts w:ascii="Bookman Old Style" w:hAnsi="Bookman Old Style"/>
        <w:sz w:val="14"/>
        <w:szCs w:val="14"/>
      </w:rPr>
      <w:t xml:space="preserve">Reference: Schaums Outline of Human Anatomy &amp; Physiology </w:t>
    </w:r>
  </w:p>
  <w:p w:rsidR="00C70B7E" w:rsidRPr="00C70B7E" w:rsidRDefault="00C70B7E">
    <w:pPr>
      <w:pStyle w:val="Footer"/>
      <w:rPr>
        <w:rFonts w:ascii="Bookman Old Style" w:hAnsi="Bookman Old Style"/>
        <w:sz w:val="14"/>
        <w:szCs w:val="14"/>
      </w:rPr>
    </w:pPr>
    <w:r w:rsidRPr="00C70B7E">
      <w:rPr>
        <w:rFonts w:ascii="Bookman Old Style" w:hAnsi="Bookman Old Style"/>
        <w:sz w:val="14"/>
        <w:szCs w:val="14"/>
      </w:rPr>
      <w:t xml:space="preserve">                 Essentials of Anatomy &amp; Physiology by: Scanlon &amp; Sanders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D3" w:rsidRDefault="009C15D3" w:rsidP="00C70B7E">
      <w:pPr>
        <w:spacing w:after="0" w:line="240" w:lineRule="auto"/>
      </w:pPr>
      <w:r>
        <w:separator/>
      </w:r>
    </w:p>
  </w:footnote>
  <w:footnote w:type="continuationSeparator" w:id="1">
    <w:p w:rsidR="009C15D3" w:rsidRDefault="009C15D3" w:rsidP="00C70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3037F"/>
    <w:multiLevelType w:val="hybridMultilevel"/>
    <w:tmpl w:val="075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575B1"/>
    <w:rsid w:val="002E7071"/>
    <w:rsid w:val="005575B1"/>
    <w:rsid w:val="008D532A"/>
    <w:rsid w:val="009C15D3"/>
    <w:rsid w:val="00AD0ACF"/>
    <w:rsid w:val="00C70B7E"/>
    <w:rsid w:val="00CD56EB"/>
    <w:rsid w:val="00D63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B1"/>
    <w:rPr>
      <w:rFonts w:ascii="Tahoma" w:hAnsi="Tahoma" w:cs="Tahoma"/>
      <w:sz w:val="16"/>
      <w:szCs w:val="16"/>
    </w:rPr>
  </w:style>
  <w:style w:type="paragraph" w:styleId="ListParagraph">
    <w:name w:val="List Paragraph"/>
    <w:basedOn w:val="Normal"/>
    <w:uiPriority w:val="34"/>
    <w:qFormat/>
    <w:rsid w:val="00CD56EB"/>
    <w:pPr>
      <w:ind w:left="720"/>
      <w:contextualSpacing/>
    </w:pPr>
  </w:style>
  <w:style w:type="paragraph" w:styleId="Header">
    <w:name w:val="header"/>
    <w:basedOn w:val="Normal"/>
    <w:link w:val="HeaderChar"/>
    <w:uiPriority w:val="99"/>
    <w:semiHidden/>
    <w:unhideWhenUsed/>
    <w:rsid w:val="00C70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B7E"/>
  </w:style>
  <w:style w:type="paragraph" w:styleId="Footer">
    <w:name w:val="footer"/>
    <w:basedOn w:val="Normal"/>
    <w:link w:val="FooterChar"/>
    <w:uiPriority w:val="99"/>
    <w:unhideWhenUsed/>
    <w:rsid w:val="00C70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B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Professional</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Microsoft Windows XP</cp:lastModifiedBy>
  <cp:revision>7</cp:revision>
  <dcterms:created xsi:type="dcterms:W3CDTF">2011-06-28T14:21:00Z</dcterms:created>
  <dcterms:modified xsi:type="dcterms:W3CDTF">2011-06-28T15:52:00Z</dcterms:modified>
</cp:coreProperties>
</file>